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B5908" w14:textId="77777777" w:rsidR="00863C45" w:rsidRDefault="009319D9">
      <w:pPr>
        <w:ind w:left="-284"/>
        <w:jc w:val="center"/>
        <w:rPr>
          <w:rFonts w:ascii="BaltTimes" w:hAnsi="BaltTimes"/>
          <w:sz w:val="18"/>
          <w:szCs w:val="18"/>
          <w:lang w:val="lv-LV"/>
        </w:rPr>
      </w:pPr>
      <w:bookmarkStart w:id="0" w:name="_Hlk29204841"/>
      <w:bookmarkStart w:id="1" w:name="_Hlk29802208"/>
      <w:r>
        <w:rPr>
          <w:noProof/>
        </w:rPr>
        <w:drawing>
          <wp:inline distT="0" distB="0" distL="0" distR="0" wp14:anchorId="6DD0FC23" wp14:editId="0565CCB8">
            <wp:extent cx="648335" cy="7854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38BA2" w14:textId="77777777" w:rsidR="00863C45" w:rsidRDefault="00863C45">
      <w:pPr>
        <w:ind w:left="-284"/>
        <w:jc w:val="center"/>
        <w:rPr>
          <w:rFonts w:ascii="BaltTimes" w:hAnsi="BaltTimes"/>
          <w:sz w:val="18"/>
          <w:szCs w:val="18"/>
          <w:lang w:val="lv-LV"/>
        </w:rPr>
      </w:pPr>
    </w:p>
    <w:p w14:paraId="161085EB" w14:textId="77777777" w:rsidR="00863C45" w:rsidRDefault="009319D9">
      <w:pPr>
        <w:ind w:left="-284"/>
        <w:jc w:val="center"/>
        <w:rPr>
          <w:sz w:val="30"/>
          <w:szCs w:val="20"/>
          <w:lang w:val="lv-LV"/>
        </w:rPr>
      </w:pPr>
      <w:r>
        <w:rPr>
          <w:sz w:val="36"/>
          <w:szCs w:val="20"/>
          <w:lang w:val="lv-LV"/>
        </w:rPr>
        <w:t>RĪGAS JAUNO TEHNIĶU CENTRS</w:t>
      </w:r>
    </w:p>
    <w:p w14:paraId="12EE4777" w14:textId="77777777" w:rsidR="00863C45" w:rsidRDefault="009319D9">
      <w:pPr>
        <w:ind w:left="-284"/>
        <w:jc w:val="center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Bauskas iela 88, Rīga, LV-1004, tālrunis 67474218, e-pasts rjtc@riga.lv</w:t>
      </w:r>
    </w:p>
    <w:p w14:paraId="5A385175" w14:textId="77777777" w:rsidR="00863C45" w:rsidRDefault="00863C45">
      <w:pPr>
        <w:keepNext/>
        <w:tabs>
          <w:tab w:val="left" w:pos="360"/>
          <w:tab w:val="left" w:pos="12900"/>
        </w:tabs>
        <w:jc w:val="center"/>
        <w:outlineLvl w:val="0"/>
        <w:rPr>
          <w:b/>
          <w:sz w:val="26"/>
          <w:szCs w:val="26"/>
          <w:lang w:val="lv-LV"/>
        </w:rPr>
      </w:pPr>
    </w:p>
    <w:p w14:paraId="3D99DC4E" w14:textId="77777777" w:rsidR="00863C45" w:rsidRDefault="009319D9">
      <w:pPr>
        <w:keepNext/>
        <w:tabs>
          <w:tab w:val="left" w:pos="3960"/>
        </w:tabs>
        <w:jc w:val="center"/>
        <w:outlineLvl w:val="0"/>
        <w:rPr>
          <w:b/>
          <w:sz w:val="32"/>
          <w:szCs w:val="32"/>
          <w:lang w:val="lv-LV"/>
        </w:rPr>
      </w:pPr>
      <w:r>
        <w:rPr>
          <w:b/>
          <w:sz w:val="32"/>
          <w:szCs w:val="32"/>
          <w:lang w:val="lv-LV"/>
        </w:rPr>
        <w:t>NOLIKUMS</w:t>
      </w:r>
    </w:p>
    <w:p w14:paraId="52A57E44" w14:textId="77777777" w:rsidR="00863C45" w:rsidRDefault="00863C45">
      <w:pPr>
        <w:keepNext/>
        <w:tabs>
          <w:tab w:val="left" w:pos="3960"/>
        </w:tabs>
        <w:jc w:val="center"/>
        <w:outlineLvl w:val="0"/>
        <w:rPr>
          <w:sz w:val="16"/>
          <w:szCs w:val="16"/>
          <w:lang w:val="lv-LV"/>
        </w:rPr>
      </w:pPr>
    </w:p>
    <w:p w14:paraId="31E9E00E" w14:textId="77777777" w:rsidR="00863C45" w:rsidRDefault="009319D9">
      <w:pPr>
        <w:tabs>
          <w:tab w:val="left" w:pos="12900"/>
        </w:tabs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Rīgā</w:t>
      </w:r>
    </w:p>
    <w:p w14:paraId="74453B65" w14:textId="00D459FF" w:rsidR="00863C45" w:rsidRDefault="009319D9">
      <w:pPr>
        <w:tabs>
          <w:tab w:val="left" w:pos="6946"/>
          <w:tab w:val="left" w:pos="12900"/>
        </w:tabs>
        <w:rPr>
          <w:sz w:val="26"/>
          <w:szCs w:val="26"/>
          <w:lang w:val="lv-LV"/>
        </w:rPr>
      </w:pPr>
      <w:r>
        <w:rPr>
          <w:sz w:val="26"/>
          <w:szCs w:val="26"/>
          <w:highlight w:val="yellow"/>
          <w:lang w:val="lv-LV"/>
        </w:rPr>
        <w:t>202</w:t>
      </w:r>
      <w:r w:rsidR="002C5E5E">
        <w:rPr>
          <w:sz w:val="26"/>
          <w:szCs w:val="26"/>
          <w:highlight w:val="yellow"/>
          <w:lang w:val="lv-LV"/>
        </w:rPr>
        <w:t>6</w:t>
      </w:r>
      <w:r>
        <w:rPr>
          <w:sz w:val="26"/>
          <w:szCs w:val="26"/>
          <w:highlight w:val="yellow"/>
          <w:lang w:val="lv-LV"/>
        </w:rPr>
        <w:t xml:space="preserve">. gada </w:t>
      </w:r>
      <w:r w:rsidR="002C5E5E">
        <w:rPr>
          <w:sz w:val="26"/>
          <w:szCs w:val="26"/>
          <w:highlight w:val="yellow"/>
          <w:lang w:val="lv-LV"/>
        </w:rPr>
        <w:t>5</w:t>
      </w:r>
      <w:r>
        <w:rPr>
          <w:sz w:val="26"/>
          <w:szCs w:val="26"/>
          <w:highlight w:val="yellow"/>
          <w:lang w:val="lv-LV"/>
        </w:rPr>
        <w:t>. janvāris</w:t>
      </w:r>
      <w:r>
        <w:rPr>
          <w:sz w:val="26"/>
          <w:szCs w:val="26"/>
          <w:lang w:val="lv-LV"/>
        </w:rPr>
        <w:tab/>
      </w:r>
      <w:r>
        <w:rPr>
          <w:sz w:val="26"/>
          <w:szCs w:val="26"/>
          <w:highlight w:val="yellow"/>
          <w:lang w:val="lv-LV"/>
        </w:rPr>
        <w:t>Nr. BJCJTC-..-..-</w:t>
      </w:r>
      <w:proofErr w:type="spellStart"/>
      <w:r>
        <w:rPr>
          <w:sz w:val="26"/>
          <w:szCs w:val="26"/>
          <w:highlight w:val="yellow"/>
          <w:lang w:val="lv-LV"/>
        </w:rPr>
        <w:t>nos</w:t>
      </w:r>
      <w:proofErr w:type="spellEnd"/>
    </w:p>
    <w:p w14:paraId="1F048861" w14:textId="77777777" w:rsidR="00863C45" w:rsidRDefault="00863C45">
      <w:pPr>
        <w:rPr>
          <w:b/>
          <w:bCs/>
          <w:sz w:val="26"/>
          <w:szCs w:val="26"/>
          <w:lang w:val="lv-LV" w:eastAsia="lv-LV"/>
        </w:rPr>
      </w:pPr>
    </w:p>
    <w:bookmarkEnd w:id="0"/>
    <w:bookmarkEnd w:id="1"/>
    <w:p w14:paraId="00A64DAD" w14:textId="77777777" w:rsidR="00F0187D" w:rsidRPr="00F0187D" w:rsidRDefault="00F0187D" w:rsidP="00F0187D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iCs w:val="0"/>
          <w:sz w:val="26"/>
          <w:szCs w:val="26"/>
          <w:lang w:val="lv-LV"/>
        </w:rPr>
      </w:pPr>
      <w:r w:rsidRPr="00F0187D">
        <w:rPr>
          <w:rFonts w:ascii="Times New Roman" w:hAnsi="Times New Roman" w:cs="Times New Roman"/>
          <w:i w:val="0"/>
          <w:iCs w:val="0"/>
          <w:sz w:val="26"/>
          <w:szCs w:val="26"/>
          <w:lang w:val="lv-LV"/>
        </w:rPr>
        <w:t>STEM jomas dabaszinātņu konkurss</w:t>
      </w:r>
    </w:p>
    <w:p w14:paraId="2D919430" w14:textId="29DEEF89" w:rsidR="00C868B5" w:rsidRPr="00742FA5" w:rsidRDefault="00F0187D" w:rsidP="00C868B5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iCs w:val="0"/>
          <w:sz w:val="26"/>
          <w:szCs w:val="26"/>
        </w:rPr>
      </w:pPr>
      <w:r w:rsidRPr="00F0187D">
        <w:rPr>
          <w:rFonts w:ascii="Times New Roman" w:hAnsi="Times New Roman" w:cs="Times New Roman"/>
          <w:i w:val="0"/>
          <w:iCs w:val="0"/>
          <w:sz w:val="26"/>
          <w:szCs w:val="26"/>
          <w:lang w:val="lv-LV"/>
        </w:rPr>
        <w:t>“</w:t>
      </w:r>
      <w:proofErr w:type="spellStart"/>
      <w:r w:rsidR="00C868B5" w:rsidRPr="00742FA5">
        <w:rPr>
          <w:rFonts w:ascii="Times New Roman" w:hAnsi="Times New Roman" w:cs="Times New Roman"/>
          <w:i w:val="0"/>
          <w:iCs w:val="0"/>
          <w:sz w:val="26"/>
          <w:szCs w:val="26"/>
        </w:rPr>
        <w:t>Latvijas</w:t>
      </w:r>
      <w:proofErr w:type="spellEnd"/>
      <w:r w:rsidR="00C868B5" w:rsidRPr="00742FA5"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 </w:t>
      </w:r>
      <w:proofErr w:type="spellStart"/>
      <w:r w:rsidR="00C868B5" w:rsidRPr="00742FA5">
        <w:rPr>
          <w:rFonts w:ascii="Times New Roman" w:hAnsi="Times New Roman" w:cs="Times New Roman"/>
          <w:i w:val="0"/>
          <w:iCs w:val="0"/>
          <w:sz w:val="26"/>
          <w:szCs w:val="26"/>
        </w:rPr>
        <w:t>veco</w:t>
      </w:r>
      <w:proofErr w:type="spellEnd"/>
      <w:r w:rsidR="00C868B5" w:rsidRPr="00742FA5"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 </w:t>
      </w:r>
      <w:proofErr w:type="spellStart"/>
      <w:r w:rsidR="00C868B5" w:rsidRPr="00742FA5">
        <w:rPr>
          <w:rFonts w:ascii="Times New Roman" w:hAnsi="Times New Roman" w:cs="Times New Roman"/>
          <w:i w:val="0"/>
          <w:iCs w:val="0"/>
          <w:sz w:val="26"/>
          <w:szCs w:val="26"/>
        </w:rPr>
        <w:t>mežu</w:t>
      </w:r>
      <w:proofErr w:type="spellEnd"/>
      <w:r w:rsidR="00C868B5" w:rsidRPr="00742FA5"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 </w:t>
      </w:r>
      <w:proofErr w:type="spellStart"/>
      <w:r w:rsidR="00C868B5" w:rsidRPr="00742FA5">
        <w:rPr>
          <w:rFonts w:ascii="Times New Roman" w:hAnsi="Times New Roman" w:cs="Times New Roman"/>
          <w:i w:val="0"/>
          <w:iCs w:val="0"/>
          <w:sz w:val="26"/>
          <w:szCs w:val="26"/>
        </w:rPr>
        <w:t>bagātības</w:t>
      </w:r>
      <w:proofErr w:type="spellEnd"/>
      <w:r w:rsidR="00C868B5" w:rsidRPr="00742FA5">
        <w:rPr>
          <w:rFonts w:ascii="Times New Roman" w:hAnsi="Times New Roman" w:cs="Times New Roman"/>
          <w:i w:val="0"/>
          <w:iCs w:val="0"/>
          <w:sz w:val="26"/>
          <w:szCs w:val="26"/>
        </w:rPr>
        <w:t>”</w:t>
      </w:r>
    </w:p>
    <w:p w14:paraId="5C223352" w14:textId="77777777" w:rsidR="00863C45" w:rsidRDefault="00863C45">
      <w:pPr>
        <w:rPr>
          <w:sz w:val="26"/>
          <w:szCs w:val="26"/>
          <w:lang w:val="lv-LV"/>
        </w:rPr>
      </w:pPr>
    </w:p>
    <w:p w14:paraId="2717B5CB" w14:textId="77777777" w:rsidR="00863C45" w:rsidRDefault="009319D9" w:rsidP="00946E6F">
      <w:pPr>
        <w:numPr>
          <w:ilvl w:val="0"/>
          <w:numId w:val="1"/>
        </w:numPr>
        <w:ind w:left="0" w:hanging="284"/>
        <w:jc w:val="center"/>
        <w:rPr>
          <w:b/>
          <w:bCs/>
          <w:sz w:val="26"/>
          <w:szCs w:val="26"/>
          <w:lang w:val="lv-LV"/>
        </w:rPr>
      </w:pPr>
      <w:r>
        <w:rPr>
          <w:b/>
          <w:bCs/>
          <w:sz w:val="26"/>
          <w:szCs w:val="26"/>
          <w:lang w:val="lv-LV"/>
        </w:rPr>
        <w:t>Vispārīgie jautājumi</w:t>
      </w:r>
    </w:p>
    <w:p w14:paraId="53A600E4" w14:textId="77777777" w:rsidR="00863C45" w:rsidRDefault="00863C45">
      <w:pPr>
        <w:rPr>
          <w:sz w:val="26"/>
          <w:szCs w:val="26"/>
          <w:lang w:val="lv-LV"/>
        </w:rPr>
      </w:pPr>
    </w:p>
    <w:p w14:paraId="227D03FF" w14:textId="7EEA76E8" w:rsidR="00863C45" w:rsidRPr="004E32A8" w:rsidRDefault="009319D9" w:rsidP="004E32A8">
      <w:pPr>
        <w:pStyle w:val="ListParagraph"/>
        <w:numPr>
          <w:ilvl w:val="0"/>
          <w:numId w:val="2"/>
        </w:numPr>
        <w:tabs>
          <w:tab w:val="left" w:pos="1260"/>
        </w:tabs>
        <w:jc w:val="both"/>
        <w:rPr>
          <w:sz w:val="26"/>
          <w:szCs w:val="26"/>
          <w:lang w:val="lv-LV"/>
        </w:rPr>
      </w:pPr>
      <w:r w:rsidRPr="00946E6F">
        <w:rPr>
          <w:sz w:val="26"/>
          <w:szCs w:val="26"/>
          <w:lang w:val="lv-LV"/>
        </w:rPr>
        <w:t xml:space="preserve">Šis nolikums nosaka kārtību, kādā norisinās Rīgas atklātais bērnu un jauniešu </w:t>
      </w:r>
      <w:proofErr w:type="spellStart"/>
      <w:r w:rsidR="0043437F">
        <w:rPr>
          <w:sz w:val="26"/>
          <w:szCs w:val="26"/>
          <w:lang w:val="lv-LV"/>
        </w:rPr>
        <w:t>dabaszinību</w:t>
      </w:r>
      <w:proofErr w:type="spellEnd"/>
      <w:r w:rsidR="0043437F">
        <w:rPr>
          <w:sz w:val="26"/>
          <w:szCs w:val="26"/>
          <w:lang w:val="lv-LV"/>
        </w:rPr>
        <w:t xml:space="preserve"> konkurss </w:t>
      </w:r>
      <w:r w:rsidR="00C70B18" w:rsidRPr="00C70B18">
        <w:rPr>
          <w:sz w:val="26"/>
          <w:szCs w:val="26"/>
          <w:lang w:val="lv-LV"/>
        </w:rPr>
        <w:t>“Latvijas veco mežu bagātības”</w:t>
      </w:r>
      <w:r w:rsidR="00C70B18" w:rsidRPr="00C70B18">
        <w:rPr>
          <w:b/>
          <w:bCs/>
          <w:sz w:val="26"/>
          <w:szCs w:val="26"/>
          <w:lang w:val="lv-LV"/>
        </w:rPr>
        <w:t xml:space="preserve"> </w:t>
      </w:r>
      <w:r w:rsidR="00C70B18" w:rsidRPr="00C70B18">
        <w:rPr>
          <w:sz w:val="26"/>
          <w:szCs w:val="26"/>
          <w:lang w:val="lv-LV"/>
        </w:rPr>
        <w:t>(turpmāk –</w:t>
      </w:r>
      <w:r w:rsidR="00C70B18" w:rsidRPr="00C70B18">
        <w:rPr>
          <w:iCs/>
          <w:sz w:val="26"/>
          <w:szCs w:val="26"/>
          <w:lang w:val="lv-LV"/>
        </w:rPr>
        <w:t>Konkurss</w:t>
      </w:r>
      <w:r w:rsidR="00807B12" w:rsidRPr="00C70B18">
        <w:rPr>
          <w:iCs/>
          <w:sz w:val="26"/>
          <w:szCs w:val="26"/>
          <w:lang w:val="lv-LV"/>
        </w:rPr>
        <w:t>).</w:t>
      </w:r>
    </w:p>
    <w:p w14:paraId="310F06F5" w14:textId="77777777" w:rsidR="00863C45" w:rsidRPr="00946E6F" w:rsidRDefault="00863C45" w:rsidP="00537E2B">
      <w:pPr>
        <w:pStyle w:val="ListParagraph"/>
        <w:tabs>
          <w:tab w:val="left" w:pos="1260"/>
        </w:tabs>
        <w:ind w:left="567" w:hanging="567"/>
        <w:jc w:val="both"/>
        <w:rPr>
          <w:iCs/>
          <w:sz w:val="26"/>
          <w:szCs w:val="26"/>
          <w:lang w:val="lv-LV"/>
        </w:rPr>
      </w:pPr>
    </w:p>
    <w:p w14:paraId="288ABD1F" w14:textId="77777777" w:rsidR="00863C45" w:rsidRPr="00946E6F" w:rsidRDefault="009319D9" w:rsidP="00537E2B">
      <w:pPr>
        <w:pStyle w:val="ListParagraph"/>
        <w:numPr>
          <w:ilvl w:val="0"/>
          <w:numId w:val="2"/>
        </w:numPr>
        <w:tabs>
          <w:tab w:val="left" w:pos="1260"/>
        </w:tabs>
        <w:jc w:val="both"/>
        <w:rPr>
          <w:sz w:val="26"/>
          <w:szCs w:val="26"/>
          <w:lang w:val="lv-LV"/>
        </w:rPr>
      </w:pPr>
      <w:r w:rsidRPr="00946E6F">
        <w:rPr>
          <w:sz w:val="26"/>
          <w:szCs w:val="26"/>
          <w:lang w:val="lv-LV"/>
        </w:rPr>
        <w:t>Konkursa mērķi ir:</w:t>
      </w:r>
    </w:p>
    <w:p w14:paraId="7B19EC0A" w14:textId="568110D9" w:rsidR="00EE436C" w:rsidRPr="006201B8" w:rsidRDefault="00EE436C" w:rsidP="00EE436C">
      <w:pPr>
        <w:pStyle w:val="BodyText"/>
        <w:numPr>
          <w:ilvl w:val="1"/>
          <w:numId w:val="2"/>
        </w:numPr>
        <w:spacing w:line="276" w:lineRule="auto"/>
        <w:ind w:left="993" w:hanging="567"/>
        <w:rPr>
          <w:sz w:val="26"/>
          <w:szCs w:val="26"/>
        </w:rPr>
      </w:pPr>
      <w:r w:rsidRPr="006201B8">
        <w:rPr>
          <w:sz w:val="26"/>
          <w:szCs w:val="26"/>
        </w:rPr>
        <w:t>Veicināt bērnu un jauniešu interesi par dabaszinātnēm, īpaši meža ekosistēmām un bioloģisko daudzveidību;</w:t>
      </w:r>
    </w:p>
    <w:p w14:paraId="2C8135EB" w14:textId="30704839" w:rsidR="00EE436C" w:rsidRPr="006201B8" w:rsidRDefault="00EE436C" w:rsidP="00EE436C">
      <w:pPr>
        <w:pStyle w:val="BodyText"/>
        <w:numPr>
          <w:ilvl w:val="1"/>
          <w:numId w:val="2"/>
        </w:numPr>
        <w:spacing w:line="276" w:lineRule="auto"/>
        <w:ind w:left="993" w:hanging="567"/>
        <w:rPr>
          <w:sz w:val="26"/>
          <w:szCs w:val="26"/>
        </w:rPr>
      </w:pPr>
      <w:r w:rsidRPr="006201B8">
        <w:rPr>
          <w:sz w:val="26"/>
          <w:szCs w:val="26"/>
        </w:rPr>
        <w:t xml:space="preserve">Sekmēt izpratni par veciem un dabiskiem </w:t>
      </w:r>
      <w:proofErr w:type="spellStart"/>
      <w:r w:rsidRPr="006201B8">
        <w:rPr>
          <w:sz w:val="26"/>
          <w:szCs w:val="26"/>
        </w:rPr>
        <w:t>boreālajiem</w:t>
      </w:r>
      <w:proofErr w:type="spellEnd"/>
      <w:r w:rsidRPr="006201B8">
        <w:rPr>
          <w:sz w:val="26"/>
          <w:szCs w:val="26"/>
        </w:rPr>
        <w:t xml:space="preserve"> mežiem un to nozīmi putnu un citu sugu dzīves vidē;</w:t>
      </w:r>
    </w:p>
    <w:p w14:paraId="73FE3CA1" w14:textId="5E8F820E" w:rsidR="00EE436C" w:rsidRPr="006201B8" w:rsidRDefault="00EE436C" w:rsidP="00EE436C">
      <w:pPr>
        <w:pStyle w:val="BodyText"/>
        <w:numPr>
          <w:ilvl w:val="1"/>
          <w:numId w:val="2"/>
        </w:numPr>
        <w:spacing w:line="276" w:lineRule="auto"/>
        <w:ind w:left="993" w:hanging="567"/>
        <w:rPr>
          <w:sz w:val="26"/>
          <w:szCs w:val="26"/>
        </w:rPr>
      </w:pPr>
      <w:r w:rsidRPr="006201B8">
        <w:rPr>
          <w:sz w:val="26"/>
          <w:szCs w:val="26"/>
        </w:rPr>
        <w:t>Attīstīt vides apziņu, atbildīgu attieksmi pret dabas aizsardzību un ilgtspējīgu mežu apsaimniekošanu;</w:t>
      </w:r>
    </w:p>
    <w:p w14:paraId="7B68D888" w14:textId="427D3AA3" w:rsidR="00EE436C" w:rsidRPr="006201B8" w:rsidRDefault="00EE436C" w:rsidP="00EE436C">
      <w:pPr>
        <w:pStyle w:val="BodyText"/>
        <w:numPr>
          <w:ilvl w:val="1"/>
          <w:numId w:val="2"/>
        </w:numPr>
        <w:spacing w:line="276" w:lineRule="auto"/>
        <w:ind w:left="993" w:hanging="567"/>
        <w:rPr>
          <w:sz w:val="26"/>
          <w:szCs w:val="26"/>
        </w:rPr>
      </w:pPr>
      <w:r w:rsidRPr="006201B8">
        <w:rPr>
          <w:sz w:val="26"/>
          <w:szCs w:val="26"/>
        </w:rPr>
        <w:t>Rosināt radošu un pētniecisku domāšanu, apvienojot dabaszinātnisko izziņu ar radošo pašizpausmi.</w:t>
      </w:r>
    </w:p>
    <w:p w14:paraId="2D758252" w14:textId="77777777" w:rsidR="00EE436C" w:rsidRDefault="00EE436C" w:rsidP="00EE436C">
      <w:pPr>
        <w:pStyle w:val="ListParagraph"/>
        <w:ind w:left="360"/>
        <w:jc w:val="both"/>
        <w:rPr>
          <w:color w:val="000000" w:themeColor="text1"/>
          <w:sz w:val="26"/>
          <w:szCs w:val="26"/>
          <w:lang w:val="lv-LV"/>
        </w:rPr>
      </w:pPr>
      <w:bookmarkStart w:id="2" w:name="_Hlk29207911"/>
    </w:p>
    <w:p w14:paraId="342213E8" w14:textId="43F1C73F" w:rsidR="00863C45" w:rsidRPr="00946E6F" w:rsidRDefault="009319D9" w:rsidP="00537E2B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6"/>
          <w:szCs w:val="26"/>
          <w:lang w:val="lv-LV"/>
        </w:rPr>
      </w:pPr>
      <w:r w:rsidRPr="00946E6F">
        <w:rPr>
          <w:color w:val="000000" w:themeColor="text1"/>
          <w:sz w:val="26"/>
          <w:szCs w:val="26"/>
          <w:lang w:val="lv-LV"/>
        </w:rPr>
        <w:t xml:space="preserve">Konkursa </w:t>
      </w:r>
      <w:bookmarkEnd w:id="2"/>
      <w:r w:rsidRPr="00946E6F">
        <w:rPr>
          <w:color w:val="000000" w:themeColor="text1"/>
          <w:sz w:val="26"/>
          <w:szCs w:val="26"/>
          <w:lang w:val="lv-LV"/>
        </w:rPr>
        <w:t>uzdevum</w:t>
      </w:r>
      <w:r w:rsidR="00431D1B">
        <w:rPr>
          <w:color w:val="000000" w:themeColor="text1"/>
          <w:sz w:val="26"/>
          <w:szCs w:val="26"/>
          <w:lang w:val="lv-LV"/>
        </w:rPr>
        <w:t>i</w:t>
      </w:r>
      <w:r w:rsidRPr="00946E6F">
        <w:rPr>
          <w:color w:val="000000" w:themeColor="text1"/>
          <w:sz w:val="26"/>
          <w:szCs w:val="26"/>
          <w:lang w:val="lv-LV"/>
        </w:rPr>
        <w:t xml:space="preserve"> ir </w:t>
      </w:r>
    </w:p>
    <w:p w14:paraId="573AF147" w14:textId="77777777" w:rsidR="009B75AE" w:rsidRPr="006201B8" w:rsidRDefault="009B75AE" w:rsidP="009B75AE">
      <w:pPr>
        <w:pStyle w:val="NormalWeb"/>
        <w:numPr>
          <w:ilvl w:val="1"/>
          <w:numId w:val="2"/>
        </w:numPr>
        <w:spacing w:before="100" w:after="100" w:line="276" w:lineRule="auto"/>
        <w:ind w:left="993" w:hanging="567"/>
        <w:rPr>
          <w:sz w:val="26"/>
          <w:szCs w:val="26"/>
        </w:rPr>
      </w:pPr>
      <w:r w:rsidRPr="006201B8">
        <w:rPr>
          <w:sz w:val="26"/>
          <w:szCs w:val="26"/>
        </w:rPr>
        <w:t xml:space="preserve">Iepazīstināt konkursa dalībniekus ar mācību un izziņas materiāliem par veciem un dabiskiem </w:t>
      </w:r>
      <w:proofErr w:type="spellStart"/>
      <w:r w:rsidRPr="006201B8">
        <w:rPr>
          <w:sz w:val="26"/>
          <w:szCs w:val="26"/>
        </w:rPr>
        <w:t>boreālajiem</w:t>
      </w:r>
      <w:proofErr w:type="spellEnd"/>
      <w:r w:rsidRPr="006201B8">
        <w:rPr>
          <w:sz w:val="26"/>
          <w:szCs w:val="26"/>
        </w:rPr>
        <w:t xml:space="preserve"> mežiem;</w:t>
      </w:r>
    </w:p>
    <w:p w14:paraId="0B4709F6" w14:textId="77777777" w:rsidR="009B75AE" w:rsidRPr="006201B8" w:rsidRDefault="009B75AE" w:rsidP="009B75AE">
      <w:pPr>
        <w:pStyle w:val="NormalWeb"/>
        <w:numPr>
          <w:ilvl w:val="1"/>
          <w:numId w:val="2"/>
        </w:numPr>
        <w:spacing w:before="100" w:after="100" w:line="276" w:lineRule="auto"/>
        <w:ind w:left="993" w:hanging="567"/>
        <w:rPr>
          <w:sz w:val="26"/>
          <w:szCs w:val="26"/>
        </w:rPr>
      </w:pPr>
      <w:r w:rsidRPr="006201B8">
        <w:rPr>
          <w:sz w:val="26"/>
          <w:szCs w:val="26"/>
        </w:rPr>
        <w:t xml:space="preserve">Rosināt dalībniekus izstrādāt </w:t>
      </w:r>
      <w:r>
        <w:rPr>
          <w:sz w:val="26"/>
          <w:szCs w:val="26"/>
        </w:rPr>
        <w:t xml:space="preserve">savus </w:t>
      </w:r>
      <w:r w:rsidRPr="006201B8">
        <w:rPr>
          <w:sz w:val="26"/>
          <w:szCs w:val="26"/>
        </w:rPr>
        <w:t>mācību materiālus, darba lapas vai praktiskus risinājumus par konkursa tēmu, pielāgojot tos konkrētā pulciņa darbības profilam;</w:t>
      </w:r>
    </w:p>
    <w:p w14:paraId="3F55DBB0" w14:textId="77777777" w:rsidR="009B75AE" w:rsidRPr="006201B8" w:rsidRDefault="009B75AE" w:rsidP="009B75AE">
      <w:pPr>
        <w:pStyle w:val="NormalWeb"/>
        <w:numPr>
          <w:ilvl w:val="1"/>
          <w:numId w:val="2"/>
        </w:numPr>
        <w:spacing w:before="100" w:after="100" w:line="276" w:lineRule="auto"/>
        <w:ind w:left="993" w:hanging="567"/>
        <w:rPr>
          <w:sz w:val="26"/>
          <w:szCs w:val="26"/>
        </w:rPr>
      </w:pPr>
      <w:r w:rsidRPr="006201B8">
        <w:rPr>
          <w:sz w:val="26"/>
          <w:szCs w:val="26"/>
        </w:rPr>
        <w:t>Veicināt starpdisciplināru pieeju, apvienojot dabaszinātnes ar mākslu, dizainu, amatniecību, tehnisko jaunradi un digitālajām tehnoloģijām;</w:t>
      </w:r>
    </w:p>
    <w:p w14:paraId="5BD9C70D" w14:textId="77777777" w:rsidR="009B75AE" w:rsidRPr="006201B8" w:rsidRDefault="009B75AE" w:rsidP="009B75AE">
      <w:pPr>
        <w:pStyle w:val="NormalWeb"/>
        <w:numPr>
          <w:ilvl w:val="1"/>
          <w:numId w:val="2"/>
        </w:numPr>
        <w:spacing w:before="100" w:after="100" w:line="276" w:lineRule="auto"/>
        <w:ind w:left="993" w:hanging="567"/>
        <w:rPr>
          <w:sz w:val="26"/>
          <w:szCs w:val="26"/>
        </w:rPr>
      </w:pPr>
      <w:r w:rsidRPr="006201B8">
        <w:rPr>
          <w:sz w:val="26"/>
          <w:szCs w:val="26"/>
        </w:rPr>
        <w:t>Attīstīt prasmi veidot izglītojošu saturu, kas būtu izmantojams citu bērnu un jauniešu mācību procesā;</w:t>
      </w:r>
    </w:p>
    <w:p w14:paraId="4CB62EF0" w14:textId="77777777" w:rsidR="009B75AE" w:rsidRDefault="009B75AE" w:rsidP="009B75AE">
      <w:pPr>
        <w:pStyle w:val="NormalWeb"/>
        <w:numPr>
          <w:ilvl w:val="1"/>
          <w:numId w:val="2"/>
        </w:numPr>
        <w:spacing w:before="100" w:after="240" w:afterAutospacing="0" w:line="276" w:lineRule="auto"/>
        <w:ind w:left="993" w:hanging="567"/>
        <w:rPr>
          <w:sz w:val="26"/>
          <w:szCs w:val="26"/>
        </w:rPr>
      </w:pPr>
      <w:r w:rsidRPr="006201B8">
        <w:rPr>
          <w:sz w:val="26"/>
          <w:szCs w:val="26"/>
        </w:rPr>
        <w:t>Popularizēt interešu izglītību kā vidi, kurā dabaszinātnes apgūstamas praktiski, radoši un jēgpilni.</w:t>
      </w:r>
    </w:p>
    <w:p w14:paraId="6D060ED6" w14:textId="77777777" w:rsidR="009B4D4A" w:rsidRPr="009B4D4A" w:rsidRDefault="009B4D4A" w:rsidP="009B4D4A">
      <w:pPr>
        <w:pStyle w:val="BodyText"/>
        <w:tabs>
          <w:tab w:val="left" w:pos="993"/>
        </w:tabs>
        <w:ind w:left="993"/>
        <w:rPr>
          <w:sz w:val="26"/>
          <w:szCs w:val="26"/>
        </w:rPr>
      </w:pPr>
    </w:p>
    <w:p w14:paraId="0015CB82" w14:textId="63BC3DA2" w:rsidR="00863C45" w:rsidRPr="00946E6F" w:rsidRDefault="009319D9" w:rsidP="009B4D4A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6"/>
          <w:szCs w:val="26"/>
          <w:lang w:val="lv-LV"/>
        </w:rPr>
      </w:pPr>
      <w:r w:rsidRPr="00946E6F">
        <w:rPr>
          <w:sz w:val="26"/>
          <w:szCs w:val="26"/>
          <w:lang w:val="lv-LV"/>
        </w:rPr>
        <w:t>Konkursu</w:t>
      </w:r>
      <w:r w:rsidRPr="00946E6F">
        <w:rPr>
          <w:i/>
          <w:sz w:val="26"/>
          <w:szCs w:val="26"/>
          <w:lang w:val="lv-LV"/>
        </w:rPr>
        <w:t xml:space="preserve"> </w:t>
      </w:r>
      <w:r w:rsidRPr="00946E6F">
        <w:rPr>
          <w:sz w:val="26"/>
          <w:szCs w:val="26"/>
          <w:lang w:val="lv-LV"/>
        </w:rPr>
        <w:t xml:space="preserve">rīko Rīgas Jauno tehniķu centrs (turpmāk – </w:t>
      </w:r>
      <w:r w:rsidR="00946E6F">
        <w:rPr>
          <w:sz w:val="26"/>
          <w:szCs w:val="26"/>
          <w:lang w:val="lv-LV"/>
        </w:rPr>
        <w:t>Centrs</w:t>
      </w:r>
      <w:r w:rsidRPr="00946E6F">
        <w:rPr>
          <w:sz w:val="26"/>
          <w:szCs w:val="26"/>
          <w:lang w:val="lv-LV"/>
        </w:rPr>
        <w:t xml:space="preserve">) sadarbībā ar Rīgas </w:t>
      </w:r>
      <w:proofErr w:type="spellStart"/>
      <w:r w:rsidRPr="00946E6F">
        <w:rPr>
          <w:sz w:val="26"/>
          <w:szCs w:val="26"/>
          <w:lang w:val="lv-LV"/>
        </w:rPr>
        <w:t>valstspilsētas</w:t>
      </w:r>
      <w:proofErr w:type="spellEnd"/>
      <w:r w:rsidRPr="00946E6F">
        <w:rPr>
          <w:sz w:val="26"/>
          <w:szCs w:val="26"/>
          <w:lang w:val="lv-LV"/>
        </w:rPr>
        <w:t xml:space="preserve"> pašvaldības</w:t>
      </w:r>
      <w:r w:rsidR="000C45C2">
        <w:rPr>
          <w:sz w:val="26"/>
          <w:szCs w:val="26"/>
          <w:lang w:val="lv-LV"/>
        </w:rPr>
        <w:t xml:space="preserve"> </w:t>
      </w:r>
      <w:r w:rsidR="000C45C2" w:rsidRPr="00946E6F">
        <w:rPr>
          <w:sz w:val="26"/>
          <w:szCs w:val="26"/>
          <w:lang w:val="lv-LV"/>
        </w:rPr>
        <w:t>Izglītības, kultūras un sporta departamenta</w:t>
      </w:r>
      <w:r w:rsidR="000C45C2">
        <w:rPr>
          <w:sz w:val="26"/>
          <w:szCs w:val="26"/>
          <w:lang w:val="lv-LV"/>
        </w:rPr>
        <w:t xml:space="preserve"> </w:t>
      </w:r>
      <w:r w:rsidRPr="00946E6F">
        <w:rPr>
          <w:sz w:val="26"/>
          <w:szCs w:val="26"/>
          <w:lang w:val="lv-LV"/>
        </w:rPr>
        <w:t>(turpmāk – Departaments) Sporta un jaunatnes pārvaldi (turpmāk kopā – Organizatori).</w:t>
      </w:r>
    </w:p>
    <w:p w14:paraId="5F2CF0C6" w14:textId="77777777" w:rsidR="00863C45" w:rsidRPr="00946E6F" w:rsidRDefault="00863C45" w:rsidP="00537E2B">
      <w:pPr>
        <w:pStyle w:val="ListParagraph"/>
        <w:jc w:val="both"/>
        <w:rPr>
          <w:iCs/>
          <w:sz w:val="26"/>
          <w:szCs w:val="26"/>
          <w:lang w:val="lv-LV"/>
        </w:rPr>
      </w:pPr>
    </w:p>
    <w:p w14:paraId="5A1DBEC3" w14:textId="40AC5CE6" w:rsidR="00863C45" w:rsidRPr="00946E6F" w:rsidRDefault="00946E6F" w:rsidP="00537E2B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6"/>
          <w:szCs w:val="26"/>
          <w:lang w:val="lv-LV"/>
        </w:rPr>
      </w:pPr>
      <w:r>
        <w:rPr>
          <w:iCs/>
          <w:sz w:val="26"/>
          <w:szCs w:val="26"/>
          <w:lang w:val="lv-LV"/>
        </w:rPr>
        <w:t>Centrs</w:t>
      </w:r>
      <w:r w:rsidR="009319D9" w:rsidRPr="00946E6F">
        <w:rPr>
          <w:iCs/>
          <w:sz w:val="26"/>
          <w:szCs w:val="26"/>
          <w:lang w:val="lv-LV"/>
        </w:rPr>
        <w:t xml:space="preserve"> ir atbildīgs par dalībnieku drošību saskaņā ar Ministru kabineta noteikumu prasībām, kādas jānodrošina izglītības iestādēs un to organizētajos pasākumos. Ārkārtas situācijas gadījumos rīkojas atbilstoši Departamenta noteiktajai kārtībai.</w:t>
      </w:r>
    </w:p>
    <w:p w14:paraId="422C165B" w14:textId="77777777" w:rsidR="00863C45" w:rsidRDefault="00863C45" w:rsidP="00537E2B">
      <w:pPr>
        <w:pStyle w:val="ListParagraph"/>
        <w:jc w:val="both"/>
        <w:rPr>
          <w:bCs/>
          <w:sz w:val="26"/>
          <w:szCs w:val="26"/>
          <w:lang w:val="lv-LV"/>
        </w:rPr>
      </w:pPr>
    </w:p>
    <w:p w14:paraId="4DF790E1" w14:textId="3963D99F" w:rsidR="00863C45" w:rsidRPr="00946E6F" w:rsidRDefault="009319D9" w:rsidP="00537E2B">
      <w:pPr>
        <w:pStyle w:val="ListParagraph"/>
        <w:numPr>
          <w:ilvl w:val="0"/>
          <w:numId w:val="2"/>
        </w:numPr>
        <w:jc w:val="both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 xml:space="preserve">Atbildīgā persona par Konkursa norisi – </w:t>
      </w:r>
      <w:r w:rsidR="00946E6F">
        <w:rPr>
          <w:bCs/>
          <w:sz w:val="26"/>
          <w:szCs w:val="26"/>
          <w:lang w:val="lv-LV"/>
        </w:rPr>
        <w:t>Centra</w:t>
      </w:r>
      <w:r w:rsidR="004E32A8" w:rsidRPr="004E32A8">
        <w:t xml:space="preserve"> </w:t>
      </w:r>
      <w:r w:rsidR="004E32A8" w:rsidRPr="004E32A8">
        <w:rPr>
          <w:bCs/>
          <w:sz w:val="26"/>
          <w:szCs w:val="26"/>
          <w:lang w:val="lv-LV"/>
        </w:rPr>
        <w:t>izglītības</w:t>
      </w:r>
      <w:r>
        <w:rPr>
          <w:bCs/>
          <w:sz w:val="26"/>
          <w:szCs w:val="26"/>
          <w:lang w:val="lv-LV"/>
        </w:rPr>
        <w:t xml:space="preserve"> metodiķe</w:t>
      </w:r>
      <w:r w:rsidR="00627C38">
        <w:rPr>
          <w:bCs/>
          <w:sz w:val="26"/>
          <w:szCs w:val="26"/>
          <w:lang w:val="lv-LV"/>
        </w:rPr>
        <w:t xml:space="preserve"> </w:t>
      </w:r>
      <w:r w:rsidR="00627C38" w:rsidRPr="007F5ABD">
        <w:rPr>
          <w:iCs/>
          <w:sz w:val="26"/>
          <w:szCs w:val="26"/>
        </w:rPr>
        <w:t>(</w:t>
      </w:r>
      <w:proofErr w:type="spellStart"/>
      <w:r w:rsidR="00627C38" w:rsidRPr="007F5ABD">
        <w:rPr>
          <w:iCs/>
          <w:sz w:val="26"/>
          <w:szCs w:val="26"/>
        </w:rPr>
        <w:t>valsts</w:t>
      </w:r>
      <w:proofErr w:type="spellEnd"/>
      <w:r w:rsidR="00627C38" w:rsidRPr="007F5ABD">
        <w:rPr>
          <w:iCs/>
          <w:sz w:val="26"/>
          <w:szCs w:val="26"/>
        </w:rPr>
        <w:t xml:space="preserve"> </w:t>
      </w:r>
      <w:proofErr w:type="spellStart"/>
      <w:r w:rsidR="00627C38" w:rsidRPr="007F5ABD">
        <w:rPr>
          <w:iCs/>
          <w:sz w:val="26"/>
          <w:szCs w:val="26"/>
        </w:rPr>
        <w:t>nozīmes</w:t>
      </w:r>
      <w:proofErr w:type="spellEnd"/>
      <w:r w:rsidR="00627C38" w:rsidRPr="007F5ABD">
        <w:rPr>
          <w:iCs/>
          <w:sz w:val="26"/>
          <w:szCs w:val="26"/>
        </w:rPr>
        <w:t>) Evija Vizule</w:t>
      </w:r>
      <w:r w:rsidR="00627C38">
        <w:rPr>
          <w:iCs/>
          <w:sz w:val="26"/>
          <w:szCs w:val="26"/>
        </w:rPr>
        <w:t xml:space="preserve">, </w:t>
      </w:r>
      <w:hyperlink r:id="rId8" w:history="1">
        <w:r w:rsidR="00627C38" w:rsidRPr="00881F00">
          <w:rPr>
            <w:rStyle w:val="Hyperlink"/>
            <w:iCs/>
            <w:szCs w:val="26"/>
          </w:rPr>
          <w:t>evizule2@edu.riga.lv</w:t>
        </w:r>
      </w:hyperlink>
      <w:r w:rsidR="00627C38">
        <w:rPr>
          <w:iCs/>
          <w:sz w:val="26"/>
          <w:szCs w:val="26"/>
        </w:rPr>
        <w:t>, mob.nr. 26448474.</w:t>
      </w:r>
      <w:r>
        <w:rPr>
          <w:bCs/>
          <w:sz w:val="26"/>
          <w:szCs w:val="26"/>
          <w:lang w:val="lv-LV"/>
        </w:rPr>
        <w:t>.</w:t>
      </w:r>
    </w:p>
    <w:p w14:paraId="2D7DF0B7" w14:textId="77777777" w:rsidR="00863C45" w:rsidRDefault="009319D9" w:rsidP="00537E2B">
      <w:pPr>
        <w:pStyle w:val="Heading3"/>
        <w:numPr>
          <w:ilvl w:val="0"/>
          <w:numId w:val="1"/>
        </w:numPr>
        <w:ind w:hanging="371"/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Konkursa norises vieta un laiks</w:t>
      </w:r>
    </w:p>
    <w:p w14:paraId="53886250" w14:textId="77777777" w:rsidR="00863C45" w:rsidRDefault="00863C45" w:rsidP="00537E2B">
      <w:pPr>
        <w:jc w:val="both"/>
        <w:rPr>
          <w:sz w:val="26"/>
          <w:szCs w:val="26"/>
          <w:lang w:val="lv-LV"/>
        </w:rPr>
      </w:pPr>
    </w:p>
    <w:p w14:paraId="32307BFE" w14:textId="7F82C805" w:rsidR="00863C45" w:rsidRDefault="009319D9" w:rsidP="00537E2B">
      <w:pPr>
        <w:pStyle w:val="ListParagraph"/>
        <w:numPr>
          <w:ilvl w:val="0"/>
          <w:numId w:val="2"/>
        </w:numPr>
        <w:tabs>
          <w:tab w:val="left" w:pos="993"/>
        </w:tabs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Konkurss notiek no </w:t>
      </w:r>
      <w:r w:rsidR="000509DB" w:rsidRPr="000F7B60">
        <w:rPr>
          <w:sz w:val="26"/>
          <w:szCs w:val="26"/>
        </w:rPr>
        <w:t>20</w:t>
      </w:r>
      <w:r w:rsidR="000509DB">
        <w:rPr>
          <w:sz w:val="26"/>
          <w:szCs w:val="26"/>
        </w:rPr>
        <w:t>26</w:t>
      </w:r>
      <w:r w:rsidR="000509DB" w:rsidRPr="000F7B60">
        <w:rPr>
          <w:sz w:val="26"/>
          <w:szCs w:val="26"/>
        </w:rPr>
        <w:t xml:space="preserve">.gada </w:t>
      </w:r>
      <w:r w:rsidR="000509DB">
        <w:rPr>
          <w:sz w:val="26"/>
          <w:szCs w:val="26"/>
        </w:rPr>
        <w:t xml:space="preserve">1. </w:t>
      </w:r>
      <w:proofErr w:type="spellStart"/>
      <w:r w:rsidR="00686972">
        <w:rPr>
          <w:sz w:val="26"/>
          <w:szCs w:val="26"/>
        </w:rPr>
        <w:t>marta</w:t>
      </w:r>
      <w:proofErr w:type="spellEnd"/>
      <w:r w:rsidR="000509DB">
        <w:rPr>
          <w:sz w:val="26"/>
          <w:szCs w:val="26"/>
        </w:rPr>
        <w:t xml:space="preserve"> </w:t>
      </w:r>
      <w:proofErr w:type="spellStart"/>
      <w:r w:rsidR="000509DB" w:rsidRPr="000F7B60">
        <w:rPr>
          <w:sz w:val="26"/>
          <w:szCs w:val="26"/>
        </w:rPr>
        <w:t>līdz</w:t>
      </w:r>
      <w:proofErr w:type="spellEnd"/>
      <w:r w:rsidR="000509DB" w:rsidRPr="000F7B60">
        <w:rPr>
          <w:sz w:val="26"/>
          <w:szCs w:val="26"/>
        </w:rPr>
        <w:t xml:space="preserve"> 20</w:t>
      </w:r>
      <w:r w:rsidR="000509DB">
        <w:rPr>
          <w:sz w:val="26"/>
          <w:szCs w:val="26"/>
        </w:rPr>
        <w:t>26</w:t>
      </w:r>
      <w:r w:rsidR="000509DB" w:rsidRPr="000F7B60">
        <w:rPr>
          <w:sz w:val="26"/>
          <w:szCs w:val="26"/>
        </w:rPr>
        <w:t xml:space="preserve">.gada </w:t>
      </w:r>
      <w:r w:rsidR="004E5374">
        <w:rPr>
          <w:sz w:val="26"/>
          <w:szCs w:val="26"/>
        </w:rPr>
        <w:t xml:space="preserve">17. </w:t>
      </w:r>
      <w:proofErr w:type="spellStart"/>
      <w:r w:rsidR="004E5374">
        <w:rPr>
          <w:sz w:val="26"/>
          <w:szCs w:val="26"/>
        </w:rPr>
        <w:t>oktobrim</w:t>
      </w:r>
      <w:proofErr w:type="spellEnd"/>
      <w:r w:rsidR="004E5374">
        <w:rPr>
          <w:sz w:val="26"/>
          <w:szCs w:val="26"/>
        </w:rPr>
        <w:t>.</w:t>
      </w:r>
    </w:p>
    <w:p w14:paraId="09118C74" w14:textId="77777777" w:rsidR="00863C45" w:rsidRDefault="00863C45" w:rsidP="00537E2B">
      <w:pPr>
        <w:pStyle w:val="ListParagraph"/>
        <w:tabs>
          <w:tab w:val="left" w:pos="993"/>
        </w:tabs>
        <w:ind w:left="360"/>
        <w:jc w:val="both"/>
        <w:rPr>
          <w:sz w:val="26"/>
          <w:szCs w:val="26"/>
          <w:lang w:val="lv-LV"/>
        </w:rPr>
      </w:pPr>
    </w:p>
    <w:p w14:paraId="58794A61" w14:textId="029C4E3C" w:rsidR="00B272FB" w:rsidRPr="00B272FB" w:rsidRDefault="009319D9" w:rsidP="00B272FB">
      <w:pPr>
        <w:pStyle w:val="ListParagraph"/>
        <w:numPr>
          <w:ilvl w:val="0"/>
          <w:numId w:val="2"/>
        </w:num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Konkurss notiek attālināti un klātienē</w:t>
      </w:r>
      <w:r w:rsidR="00B272FB">
        <w:rPr>
          <w:sz w:val="26"/>
          <w:szCs w:val="26"/>
          <w:lang w:val="lv-LV"/>
        </w:rPr>
        <w:t xml:space="preserve">, </w:t>
      </w:r>
      <w:r w:rsidR="00B272FB" w:rsidRPr="00B272FB">
        <w:rPr>
          <w:iCs/>
          <w:sz w:val="26"/>
          <w:szCs w:val="26"/>
          <w:lang w:val="lv-LV"/>
        </w:rPr>
        <w:t>divās kārtās</w:t>
      </w:r>
      <w:r w:rsidR="00B272FB" w:rsidRPr="00B272FB">
        <w:rPr>
          <w:i/>
          <w:sz w:val="26"/>
          <w:szCs w:val="26"/>
          <w:lang w:val="lv-LV"/>
        </w:rPr>
        <w:t>:</w:t>
      </w:r>
    </w:p>
    <w:p w14:paraId="402754AA" w14:textId="1B740622" w:rsidR="00B272FB" w:rsidRPr="009978E9" w:rsidRDefault="00B272FB" w:rsidP="00FA17A6">
      <w:pPr>
        <w:pStyle w:val="ListParagraph"/>
        <w:numPr>
          <w:ilvl w:val="0"/>
          <w:numId w:val="8"/>
        </w:numPr>
        <w:tabs>
          <w:tab w:val="left" w:pos="567"/>
        </w:tabs>
        <w:spacing w:line="276" w:lineRule="auto"/>
        <w:ind w:left="2127" w:hanging="1701"/>
        <w:jc w:val="both"/>
        <w:rPr>
          <w:sz w:val="26"/>
          <w:szCs w:val="26"/>
          <w:lang w:val="lv-LV"/>
        </w:rPr>
      </w:pPr>
      <w:r w:rsidRPr="009978E9">
        <w:rPr>
          <w:sz w:val="26"/>
          <w:szCs w:val="26"/>
          <w:lang w:val="lv-LV"/>
        </w:rPr>
        <w:t>1.0</w:t>
      </w:r>
      <w:r w:rsidR="00686972" w:rsidRPr="009978E9">
        <w:rPr>
          <w:sz w:val="26"/>
          <w:szCs w:val="26"/>
          <w:lang w:val="lv-LV"/>
        </w:rPr>
        <w:t>3</w:t>
      </w:r>
      <w:r w:rsidRPr="009978E9">
        <w:rPr>
          <w:sz w:val="26"/>
          <w:szCs w:val="26"/>
          <w:lang w:val="lv-LV"/>
        </w:rPr>
        <w:t xml:space="preserve">. – </w:t>
      </w:r>
      <w:r w:rsidR="00BC2E05" w:rsidRPr="009978E9">
        <w:rPr>
          <w:sz w:val="26"/>
          <w:szCs w:val="26"/>
          <w:lang w:val="lv-LV"/>
        </w:rPr>
        <w:t>2</w:t>
      </w:r>
      <w:r w:rsidR="00A37851" w:rsidRPr="009978E9">
        <w:rPr>
          <w:sz w:val="26"/>
          <w:szCs w:val="26"/>
          <w:lang w:val="lv-LV"/>
        </w:rPr>
        <w:t>0</w:t>
      </w:r>
      <w:r w:rsidRPr="009978E9">
        <w:rPr>
          <w:sz w:val="26"/>
          <w:szCs w:val="26"/>
          <w:lang w:val="lv-LV"/>
        </w:rPr>
        <w:t>.0</w:t>
      </w:r>
      <w:r w:rsidR="00A37851" w:rsidRPr="009978E9">
        <w:rPr>
          <w:sz w:val="26"/>
          <w:szCs w:val="26"/>
          <w:lang w:val="lv-LV"/>
        </w:rPr>
        <w:t>9</w:t>
      </w:r>
      <w:r w:rsidRPr="009978E9">
        <w:rPr>
          <w:sz w:val="26"/>
          <w:szCs w:val="26"/>
          <w:lang w:val="lv-LV"/>
        </w:rPr>
        <w:t xml:space="preserve">.2026. – </w:t>
      </w:r>
      <w:r w:rsidR="00A37851" w:rsidRPr="009978E9">
        <w:rPr>
          <w:sz w:val="26"/>
          <w:szCs w:val="26"/>
          <w:lang w:val="lv-LV"/>
        </w:rPr>
        <w:t>iepazīšanās ar izglītojošiem avotiem lob.lv mājaslapā un sava materiāla izstrāde;</w:t>
      </w:r>
    </w:p>
    <w:p w14:paraId="68D9E5C5" w14:textId="221AE473" w:rsidR="00B272FB" w:rsidRPr="00A37851" w:rsidRDefault="00BC2E05" w:rsidP="00FA17A6">
      <w:pPr>
        <w:numPr>
          <w:ilvl w:val="1"/>
          <w:numId w:val="6"/>
        </w:numPr>
        <w:tabs>
          <w:tab w:val="left" w:pos="567"/>
        </w:tabs>
        <w:ind w:left="2127" w:hanging="1701"/>
        <w:jc w:val="both"/>
        <w:rPr>
          <w:sz w:val="26"/>
          <w:szCs w:val="26"/>
          <w:lang w:val="lv-LV"/>
        </w:rPr>
      </w:pPr>
      <w:r w:rsidRPr="00A37851">
        <w:rPr>
          <w:sz w:val="26"/>
          <w:szCs w:val="26"/>
          <w:lang w:val="lv-LV"/>
        </w:rPr>
        <w:t>2</w:t>
      </w:r>
      <w:r w:rsidR="00885ACC">
        <w:rPr>
          <w:sz w:val="26"/>
          <w:szCs w:val="26"/>
          <w:lang w:val="lv-LV"/>
        </w:rPr>
        <w:t>0</w:t>
      </w:r>
      <w:r w:rsidR="00B272FB" w:rsidRPr="00A37851">
        <w:rPr>
          <w:sz w:val="26"/>
          <w:szCs w:val="26"/>
          <w:lang w:val="lv-LV"/>
        </w:rPr>
        <w:t>.0</w:t>
      </w:r>
      <w:r w:rsidR="00885ACC">
        <w:rPr>
          <w:sz w:val="26"/>
          <w:szCs w:val="26"/>
          <w:lang w:val="lv-LV"/>
        </w:rPr>
        <w:t>9</w:t>
      </w:r>
      <w:r w:rsidR="00B272FB" w:rsidRPr="00A37851">
        <w:rPr>
          <w:sz w:val="26"/>
          <w:szCs w:val="26"/>
          <w:lang w:val="lv-LV"/>
        </w:rPr>
        <w:t xml:space="preserve">. – </w:t>
      </w:r>
      <w:r w:rsidR="00ED4D54">
        <w:rPr>
          <w:sz w:val="26"/>
          <w:szCs w:val="26"/>
          <w:lang w:val="lv-LV"/>
        </w:rPr>
        <w:t>30.10</w:t>
      </w:r>
      <w:r w:rsidR="00B272FB" w:rsidRPr="00A37851">
        <w:rPr>
          <w:sz w:val="26"/>
          <w:szCs w:val="26"/>
          <w:lang w:val="lv-LV"/>
        </w:rPr>
        <w:t>.2026 – pirmā kārta – pētījumu izvērtēšana, atlase;</w:t>
      </w:r>
    </w:p>
    <w:p w14:paraId="22C62142" w14:textId="21B95AA8" w:rsidR="00B272FB" w:rsidRPr="00B272FB" w:rsidRDefault="00E40F66" w:rsidP="00FA17A6">
      <w:pPr>
        <w:numPr>
          <w:ilvl w:val="1"/>
          <w:numId w:val="6"/>
        </w:numPr>
        <w:tabs>
          <w:tab w:val="left" w:pos="567"/>
        </w:tabs>
        <w:ind w:left="2127" w:hanging="1701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692814">
        <w:rPr>
          <w:sz w:val="26"/>
          <w:szCs w:val="26"/>
        </w:rPr>
        <w:t>6</w:t>
      </w:r>
      <w:r w:rsidR="00B272FB" w:rsidRPr="00B272FB">
        <w:rPr>
          <w:sz w:val="26"/>
          <w:szCs w:val="26"/>
        </w:rPr>
        <w:t>.</w:t>
      </w:r>
      <w:r w:rsidR="00692814">
        <w:rPr>
          <w:sz w:val="26"/>
          <w:szCs w:val="26"/>
        </w:rPr>
        <w:t>10</w:t>
      </w:r>
      <w:r w:rsidR="00B272FB" w:rsidRPr="00B272FB">
        <w:rPr>
          <w:sz w:val="26"/>
          <w:szCs w:val="26"/>
        </w:rPr>
        <w:t xml:space="preserve">.2026. – </w:t>
      </w:r>
      <w:proofErr w:type="spellStart"/>
      <w:r w:rsidR="00B272FB" w:rsidRPr="00B272FB">
        <w:rPr>
          <w:sz w:val="26"/>
          <w:szCs w:val="26"/>
        </w:rPr>
        <w:t>otrā</w:t>
      </w:r>
      <w:proofErr w:type="spellEnd"/>
      <w:r w:rsidR="00B272FB" w:rsidRPr="00B272FB">
        <w:rPr>
          <w:sz w:val="26"/>
          <w:szCs w:val="26"/>
        </w:rPr>
        <w:t xml:space="preserve"> </w:t>
      </w:r>
      <w:proofErr w:type="spellStart"/>
      <w:r w:rsidR="00B272FB" w:rsidRPr="00B272FB">
        <w:rPr>
          <w:sz w:val="26"/>
          <w:szCs w:val="26"/>
        </w:rPr>
        <w:t>kārta</w:t>
      </w:r>
      <w:proofErr w:type="spellEnd"/>
      <w:r w:rsidR="00B272FB" w:rsidRPr="00B272FB">
        <w:rPr>
          <w:sz w:val="26"/>
          <w:szCs w:val="26"/>
        </w:rPr>
        <w:t xml:space="preserve"> – </w:t>
      </w:r>
      <w:proofErr w:type="spellStart"/>
      <w:r w:rsidR="00B272FB" w:rsidRPr="00B272FB">
        <w:rPr>
          <w:sz w:val="26"/>
          <w:szCs w:val="26"/>
        </w:rPr>
        <w:t>labāko</w:t>
      </w:r>
      <w:proofErr w:type="spellEnd"/>
      <w:r w:rsidR="00B272FB" w:rsidRPr="00B272FB">
        <w:rPr>
          <w:sz w:val="26"/>
          <w:szCs w:val="26"/>
        </w:rPr>
        <w:t xml:space="preserve"> </w:t>
      </w:r>
      <w:proofErr w:type="spellStart"/>
      <w:r w:rsidR="00B272FB" w:rsidRPr="00B272FB">
        <w:rPr>
          <w:sz w:val="26"/>
          <w:szCs w:val="26"/>
        </w:rPr>
        <w:t>darbu</w:t>
      </w:r>
      <w:proofErr w:type="spellEnd"/>
      <w:r w:rsidR="00B272FB" w:rsidRPr="00B272FB">
        <w:rPr>
          <w:sz w:val="26"/>
          <w:szCs w:val="26"/>
        </w:rPr>
        <w:t xml:space="preserve"> </w:t>
      </w:r>
      <w:proofErr w:type="spellStart"/>
      <w:r w:rsidR="00B272FB" w:rsidRPr="00B272FB">
        <w:rPr>
          <w:sz w:val="26"/>
          <w:szCs w:val="26"/>
        </w:rPr>
        <w:t>prezentēšana</w:t>
      </w:r>
      <w:proofErr w:type="spellEnd"/>
      <w:r w:rsidR="00B272FB" w:rsidRPr="00B272FB">
        <w:rPr>
          <w:sz w:val="26"/>
          <w:szCs w:val="26"/>
        </w:rPr>
        <w:t xml:space="preserve"> no </w:t>
      </w:r>
      <w:proofErr w:type="spellStart"/>
      <w:r w:rsidR="00B272FB" w:rsidRPr="00B272FB">
        <w:rPr>
          <w:sz w:val="26"/>
          <w:szCs w:val="26"/>
        </w:rPr>
        <w:t>plkst</w:t>
      </w:r>
      <w:proofErr w:type="spellEnd"/>
      <w:r w:rsidR="00B272FB" w:rsidRPr="00B272FB">
        <w:rPr>
          <w:sz w:val="26"/>
          <w:szCs w:val="26"/>
        </w:rPr>
        <w:t xml:space="preserve">. 10.00 – 17.00, Rīgas Jauno tehniķu centra </w:t>
      </w:r>
      <w:proofErr w:type="spellStart"/>
      <w:r w:rsidR="00B272FB" w:rsidRPr="00B272FB">
        <w:rPr>
          <w:sz w:val="26"/>
          <w:szCs w:val="26"/>
        </w:rPr>
        <w:t>Dabaszinību</w:t>
      </w:r>
      <w:proofErr w:type="spellEnd"/>
      <w:r w:rsidR="00B272FB" w:rsidRPr="00B272FB">
        <w:rPr>
          <w:sz w:val="26"/>
          <w:szCs w:val="26"/>
        </w:rPr>
        <w:t xml:space="preserve"> </w:t>
      </w:r>
      <w:proofErr w:type="spellStart"/>
      <w:r w:rsidR="00B272FB" w:rsidRPr="00B272FB">
        <w:rPr>
          <w:sz w:val="26"/>
          <w:szCs w:val="26"/>
        </w:rPr>
        <w:t>skolas</w:t>
      </w:r>
      <w:proofErr w:type="spellEnd"/>
      <w:r w:rsidR="00B272FB" w:rsidRPr="00B272FB">
        <w:rPr>
          <w:sz w:val="26"/>
          <w:szCs w:val="26"/>
        </w:rPr>
        <w:t xml:space="preserve"> </w:t>
      </w:r>
      <w:proofErr w:type="spellStart"/>
      <w:r w:rsidR="00B272FB" w:rsidRPr="00B272FB">
        <w:rPr>
          <w:sz w:val="26"/>
          <w:szCs w:val="26"/>
        </w:rPr>
        <w:t>telpās</w:t>
      </w:r>
      <w:proofErr w:type="spellEnd"/>
      <w:r w:rsidR="00B272FB" w:rsidRPr="00B272FB">
        <w:rPr>
          <w:sz w:val="26"/>
          <w:szCs w:val="26"/>
        </w:rPr>
        <w:t xml:space="preserve">, </w:t>
      </w:r>
      <w:proofErr w:type="spellStart"/>
      <w:r w:rsidR="00B272FB" w:rsidRPr="00B272FB">
        <w:rPr>
          <w:sz w:val="26"/>
          <w:szCs w:val="26"/>
        </w:rPr>
        <w:t>Ernestīnes</w:t>
      </w:r>
      <w:proofErr w:type="spellEnd"/>
      <w:r w:rsidR="00B272FB" w:rsidRPr="00B272FB">
        <w:rPr>
          <w:sz w:val="26"/>
          <w:szCs w:val="26"/>
        </w:rPr>
        <w:t xml:space="preserve"> </w:t>
      </w:r>
      <w:proofErr w:type="spellStart"/>
      <w:r w:rsidR="00B272FB" w:rsidRPr="00B272FB">
        <w:rPr>
          <w:sz w:val="26"/>
          <w:szCs w:val="26"/>
        </w:rPr>
        <w:t>ielā</w:t>
      </w:r>
      <w:proofErr w:type="spellEnd"/>
      <w:r w:rsidR="00B272FB" w:rsidRPr="00B272FB">
        <w:rPr>
          <w:sz w:val="26"/>
          <w:szCs w:val="26"/>
        </w:rPr>
        <w:t xml:space="preserve"> 8a. </w:t>
      </w:r>
      <w:proofErr w:type="spellStart"/>
      <w:r w:rsidR="00B272FB" w:rsidRPr="00B272FB">
        <w:rPr>
          <w:sz w:val="26"/>
          <w:szCs w:val="26"/>
        </w:rPr>
        <w:t>Katrs</w:t>
      </w:r>
      <w:proofErr w:type="spellEnd"/>
      <w:r w:rsidR="00B272FB" w:rsidRPr="00B272FB">
        <w:rPr>
          <w:sz w:val="26"/>
          <w:szCs w:val="26"/>
        </w:rPr>
        <w:t xml:space="preserve"> </w:t>
      </w:r>
      <w:proofErr w:type="spellStart"/>
      <w:r w:rsidR="00B272FB" w:rsidRPr="00B272FB">
        <w:rPr>
          <w:sz w:val="26"/>
          <w:szCs w:val="26"/>
        </w:rPr>
        <w:t>dalībnieks</w:t>
      </w:r>
      <w:proofErr w:type="spellEnd"/>
      <w:r w:rsidR="00B272FB" w:rsidRPr="00B272FB">
        <w:rPr>
          <w:sz w:val="26"/>
          <w:szCs w:val="26"/>
        </w:rPr>
        <w:t xml:space="preserve">/ </w:t>
      </w:r>
      <w:proofErr w:type="spellStart"/>
      <w:r w:rsidR="00B272FB" w:rsidRPr="00B272FB">
        <w:rPr>
          <w:sz w:val="26"/>
          <w:szCs w:val="26"/>
        </w:rPr>
        <w:t>dalībnieku</w:t>
      </w:r>
      <w:proofErr w:type="spellEnd"/>
      <w:r w:rsidR="00B272FB" w:rsidRPr="00B272FB">
        <w:rPr>
          <w:sz w:val="26"/>
          <w:szCs w:val="26"/>
        </w:rPr>
        <w:t xml:space="preserve"> </w:t>
      </w:r>
      <w:proofErr w:type="spellStart"/>
      <w:r w:rsidR="00B272FB" w:rsidRPr="00B272FB">
        <w:rPr>
          <w:sz w:val="26"/>
          <w:szCs w:val="26"/>
        </w:rPr>
        <w:t>komanda</w:t>
      </w:r>
      <w:proofErr w:type="spellEnd"/>
      <w:r w:rsidR="00B272FB" w:rsidRPr="00B272FB">
        <w:rPr>
          <w:sz w:val="26"/>
          <w:szCs w:val="26"/>
        </w:rPr>
        <w:t xml:space="preserve"> </w:t>
      </w:r>
      <w:proofErr w:type="spellStart"/>
      <w:r w:rsidR="00B272FB" w:rsidRPr="00B272FB">
        <w:rPr>
          <w:sz w:val="26"/>
          <w:szCs w:val="26"/>
        </w:rPr>
        <w:t>prezentē</w:t>
      </w:r>
      <w:proofErr w:type="spellEnd"/>
      <w:r w:rsidR="00B272FB" w:rsidRPr="00B272FB">
        <w:rPr>
          <w:sz w:val="26"/>
          <w:szCs w:val="26"/>
        </w:rPr>
        <w:t xml:space="preserve"> </w:t>
      </w:r>
      <w:proofErr w:type="spellStart"/>
      <w:r w:rsidR="00B272FB" w:rsidRPr="00B272FB">
        <w:rPr>
          <w:sz w:val="26"/>
          <w:szCs w:val="26"/>
        </w:rPr>
        <w:t>darbu</w:t>
      </w:r>
      <w:proofErr w:type="spellEnd"/>
      <w:r w:rsidR="00B272FB" w:rsidRPr="00B272FB">
        <w:rPr>
          <w:sz w:val="26"/>
          <w:szCs w:val="26"/>
        </w:rPr>
        <w:t xml:space="preserve"> 5min</w:t>
      </w:r>
      <w:r w:rsidR="00EF0600">
        <w:rPr>
          <w:sz w:val="26"/>
          <w:szCs w:val="26"/>
        </w:rPr>
        <w:t>.</w:t>
      </w:r>
    </w:p>
    <w:p w14:paraId="263ED8A1" w14:textId="77777777" w:rsidR="00863C45" w:rsidRPr="00101D68" w:rsidRDefault="00863C45" w:rsidP="00101D68">
      <w:pPr>
        <w:jc w:val="both"/>
        <w:rPr>
          <w:sz w:val="26"/>
          <w:szCs w:val="26"/>
          <w:lang w:val="lv-LV"/>
        </w:rPr>
      </w:pPr>
    </w:p>
    <w:p w14:paraId="06F2CF08" w14:textId="16967CC5" w:rsidR="00863C45" w:rsidRPr="00946E6F" w:rsidRDefault="009319D9" w:rsidP="009319D9">
      <w:pPr>
        <w:pStyle w:val="ListParagraph"/>
        <w:numPr>
          <w:ilvl w:val="0"/>
          <w:numId w:val="2"/>
        </w:numPr>
        <w:tabs>
          <w:tab w:val="left" w:pos="993"/>
        </w:tabs>
        <w:ind w:left="426" w:hanging="426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Konkursa</w:t>
      </w:r>
      <w:r>
        <w:rPr>
          <w:i/>
          <w:iCs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nolikums un informācija par</w:t>
      </w:r>
      <w:r>
        <w:rPr>
          <w:i/>
          <w:iCs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Konkursu</w:t>
      </w:r>
      <w:r>
        <w:rPr>
          <w:i/>
          <w:iCs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tiek publicēta Rīgas Interešu izglītības metodiskā centra tīmekļvietnē </w:t>
      </w:r>
      <w:r w:rsidR="00946E6F" w:rsidRPr="004E32A8">
        <w:rPr>
          <w:sz w:val="26"/>
          <w:szCs w:val="26"/>
          <w:lang w:val="lv-LV"/>
        </w:rPr>
        <w:t>www.intereses.lv</w:t>
      </w:r>
      <w:r w:rsidR="00946E6F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un </w:t>
      </w:r>
      <w:r w:rsidR="00946E6F">
        <w:rPr>
          <w:sz w:val="26"/>
          <w:szCs w:val="26"/>
          <w:lang w:val="lv-LV"/>
        </w:rPr>
        <w:t>Centra</w:t>
      </w:r>
      <w:r>
        <w:rPr>
          <w:sz w:val="26"/>
          <w:szCs w:val="26"/>
          <w:lang w:val="lv-LV"/>
        </w:rPr>
        <w:t xml:space="preserve"> tīmekļvietnē </w:t>
      </w:r>
      <w:r w:rsidR="00946E6F" w:rsidRPr="004E32A8">
        <w:rPr>
          <w:sz w:val="26"/>
          <w:szCs w:val="26"/>
          <w:lang w:val="lv-LV"/>
        </w:rPr>
        <w:t>www.rjtc.lv</w:t>
      </w:r>
      <w:r>
        <w:rPr>
          <w:sz w:val="26"/>
          <w:szCs w:val="26"/>
          <w:lang w:val="lv-LV"/>
        </w:rPr>
        <w:t>.</w:t>
      </w:r>
      <w:r w:rsidR="00946E6F">
        <w:rPr>
          <w:sz w:val="26"/>
          <w:szCs w:val="26"/>
          <w:lang w:val="lv-LV"/>
        </w:rPr>
        <w:t xml:space="preserve"> </w:t>
      </w:r>
    </w:p>
    <w:p w14:paraId="2BFD1736" w14:textId="77777777" w:rsidR="00863C45" w:rsidRDefault="009319D9" w:rsidP="00537E2B">
      <w:pPr>
        <w:pStyle w:val="Heading3"/>
        <w:numPr>
          <w:ilvl w:val="0"/>
          <w:numId w:val="1"/>
        </w:numPr>
        <w:ind w:hanging="513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Konkursa</w:t>
      </w:r>
      <w:r>
        <w:rPr>
          <w:rFonts w:ascii="Times New Roman" w:hAnsi="Times New Roman" w:cs="Times New Roman"/>
          <w:i/>
          <w:lang w:val="lv-LV"/>
        </w:rPr>
        <w:t xml:space="preserve"> </w:t>
      </w:r>
      <w:r>
        <w:rPr>
          <w:rFonts w:ascii="Times New Roman" w:hAnsi="Times New Roman" w:cs="Times New Roman"/>
          <w:lang w:val="lv-LV"/>
        </w:rPr>
        <w:t>dalībnieki, pieteikumu iesniegšana un dalības nosacījumi</w:t>
      </w:r>
    </w:p>
    <w:p w14:paraId="27703A07" w14:textId="77777777" w:rsidR="00863C45" w:rsidRDefault="00863C45" w:rsidP="00537E2B">
      <w:pPr>
        <w:ind w:left="567" w:hanging="567"/>
        <w:jc w:val="both"/>
        <w:rPr>
          <w:sz w:val="26"/>
          <w:szCs w:val="26"/>
          <w:lang w:val="lv-LV"/>
        </w:rPr>
      </w:pPr>
    </w:p>
    <w:p w14:paraId="1863F8D5" w14:textId="619B39D5" w:rsidR="005C03A2" w:rsidRPr="005C03A2" w:rsidRDefault="005C03A2" w:rsidP="005C03A2">
      <w:pPr>
        <w:numPr>
          <w:ilvl w:val="0"/>
          <w:numId w:val="2"/>
        </w:numPr>
        <w:tabs>
          <w:tab w:val="left" w:pos="1162"/>
        </w:tabs>
        <w:jc w:val="both"/>
        <w:rPr>
          <w:sz w:val="26"/>
          <w:szCs w:val="26"/>
          <w:lang w:val="lv-LV"/>
        </w:rPr>
      </w:pPr>
      <w:r>
        <w:rPr>
          <w:iCs/>
          <w:sz w:val="26"/>
          <w:szCs w:val="26"/>
          <w:lang w:val="lv-LV"/>
        </w:rPr>
        <w:t xml:space="preserve"> </w:t>
      </w:r>
      <w:r w:rsidRPr="005C03A2">
        <w:rPr>
          <w:iCs/>
          <w:sz w:val="26"/>
          <w:szCs w:val="26"/>
          <w:lang w:val="lv-LV"/>
        </w:rPr>
        <w:t>Konkursā</w:t>
      </w:r>
      <w:r w:rsidRPr="005C03A2">
        <w:rPr>
          <w:sz w:val="26"/>
          <w:szCs w:val="26"/>
          <w:lang w:val="lv-LV"/>
        </w:rPr>
        <w:t xml:space="preserve"> piedalās Latvijas vispārējās un interešu izglītības iestāžu audzēkņi (turpmāk – Dalībnieki), individuāli vai veidojot 2-3 skolēnu komandas. </w:t>
      </w:r>
    </w:p>
    <w:p w14:paraId="7144C0A9" w14:textId="77777777" w:rsidR="00082303" w:rsidRPr="005C03A2" w:rsidRDefault="00082303" w:rsidP="005C03A2">
      <w:pPr>
        <w:jc w:val="both"/>
        <w:rPr>
          <w:sz w:val="26"/>
          <w:szCs w:val="26"/>
          <w:lang w:val="lv-LV"/>
        </w:rPr>
      </w:pPr>
    </w:p>
    <w:p w14:paraId="176ED5FE" w14:textId="6B3BD419" w:rsidR="00863C45" w:rsidRDefault="009319D9" w:rsidP="00537E2B">
      <w:pPr>
        <w:pStyle w:val="ListParagraph"/>
        <w:numPr>
          <w:ilvl w:val="0"/>
          <w:numId w:val="2"/>
        </w:numPr>
        <w:ind w:left="426" w:hanging="426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Konkursā piedalās bērni un jaunieši (turpmāk – Dalībnieki) šādās vecuma grupās:</w:t>
      </w:r>
    </w:p>
    <w:p w14:paraId="121434A3" w14:textId="1AC54E96" w:rsidR="00863C45" w:rsidRDefault="009319D9" w:rsidP="00537E2B">
      <w:pPr>
        <w:pStyle w:val="ListParagraph"/>
        <w:numPr>
          <w:ilvl w:val="1"/>
          <w:numId w:val="2"/>
        </w:numPr>
        <w:ind w:left="1134" w:hanging="708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I. grupa (</w:t>
      </w:r>
      <w:r w:rsidR="00172892">
        <w:rPr>
          <w:sz w:val="26"/>
          <w:szCs w:val="26"/>
          <w:lang w:val="lv-LV"/>
        </w:rPr>
        <w:t>pirmsskolas</w:t>
      </w:r>
      <w:r>
        <w:rPr>
          <w:sz w:val="26"/>
          <w:szCs w:val="26"/>
          <w:lang w:val="lv-LV"/>
        </w:rPr>
        <w:t>);</w:t>
      </w:r>
    </w:p>
    <w:p w14:paraId="2C341002" w14:textId="5770AE40" w:rsidR="00863C45" w:rsidRDefault="009319D9" w:rsidP="00537E2B">
      <w:pPr>
        <w:pStyle w:val="ListParagraph"/>
        <w:numPr>
          <w:ilvl w:val="1"/>
          <w:numId w:val="2"/>
        </w:numPr>
        <w:ind w:left="1134" w:hanging="708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II. grupa (</w:t>
      </w:r>
      <w:r w:rsidR="00172892">
        <w:rPr>
          <w:sz w:val="26"/>
          <w:szCs w:val="26"/>
          <w:lang w:val="lv-LV"/>
        </w:rPr>
        <w:t>1.-3. klases</w:t>
      </w:r>
      <w:r>
        <w:rPr>
          <w:sz w:val="26"/>
          <w:szCs w:val="26"/>
          <w:lang w:val="lv-LV"/>
        </w:rPr>
        <w:t>);</w:t>
      </w:r>
    </w:p>
    <w:p w14:paraId="6456D871" w14:textId="2BC0777F" w:rsidR="00863C45" w:rsidRDefault="009319D9" w:rsidP="00537E2B">
      <w:pPr>
        <w:pStyle w:val="ListParagraph"/>
        <w:numPr>
          <w:ilvl w:val="1"/>
          <w:numId w:val="2"/>
        </w:numPr>
        <w:ind w:left="1134" w:hanging="708"/>
        <w:jc w:val="both"/>
        <w:rPr>
          <w:color w:val="000000" w:themeColor="text1"/>
          <w:sz w:val="26"/>
          <w:szCs w:val="26"/>
          <w:lang w:val="lv-LV"/>
        </w:rPr>
      </w:pPr>
      <w:r>
        <w:rPr>
          <w:color w:val="000000" w:themeColor="text1"/>
          <w:sz w:val="26"/>
          <w:szCs w:val="26"/>
          <w:lang w:val="lv-LV"/>
        </w:rPr>
        <w:t>III. grupa (</w:t>
      </w:r>
      <w:r w:rsidR="00172892">
        <w:rPr>
          <w:sz w:val="26"/>
          <w:szCs w:val="26"/>
          <w:lang w:val="lv-LV"/>
        </w:rPr>
        <w:t>4.-9. klases</w:t>
      </w:r>
      <w:r>
        <w:rPr>
          <w:color w:val="000000" w:themeColor="text1"/>
          <w:sz w:val="26"/>
          <w:szCs w:val="26"/>
          <w:lang w:val="lv-LV"/>
        </w:rPr>
        <w:t>).</w:t>
      </w:r>
    </w:p>
    <w:p w14:paraId="72BA5E55" w14:textId="77777777" w:rsidR="00863C45" w:rsidRDefault="00863C45" w:rsidP="00537E2B">
      <w:pPr>
        <w:jc w:val="both"/>
        <w:rPr>
          <w:color w:val="000000" w:themeColor="text1"/>
          <w:sz w:val="26"/>
          <w:szCs w:val="26"/>
          <w:lang w:val="lv-LV"/>
        </w:rPr>
      </w:pPr>
    </w:p>
    <w:p w14:paraId="5A27DD54" w14:textId="41E7A68F" w:rsidR="00BB1A3C" w:rsidRPr="00BB1A3C" w:rsidRDefault="00BB1A3C" w:rsidP="00BB1A3C">
      <w:pPr>
        <w:pStyle w:val="ListParagraph"/>
        <w:numPr>
          <w:ilvl w:val="0"/>
          <w:numId w:val="2"/>
        </w:numPr>
        <w:tabs>
          <w:tab w:val="left" w:pos="426"/>
          <w:tab w:val="left" w:pos="1162"/>
        </w:tabs>
        <w:spacing w:line="276" w:lineRule="auto"/>
        <w:jc w:val="both"/>
        <w:rPr>
          <w:i/>
          <w:sz w:val="26"/>
          <w:szCs w:val="26"/>
          <w:lang w:val="lv-LV"/>
        </w:rPr>
      </w:pPr>
      <w:r w:rsidRPr="00BB1A3C">
        <w:rPr>
          <w:sz w:val="26"/>
          <w:szCs w:val="26"/>
          <w:lang w:val="lv-LV"/>
        </w:rPr>
        <w:t xml:space="preserve">Pieteikumu dalībai </w:t>
      </w:r>
      <w:r w:rsidRPr="00BB1A3C">
        <w:rPr>
          <w:iCs/>
          <w:sz w:val="26"/>
          <w:szCs w:val="26"/>
          <w:lang w:val="lv-LV"/>
        </w:rPr>
        <w:t>Konkursā iesniedz elektroniski, aizpildot elektronisko anketu, pieejamu konkursa nolikumā</w:t>
      </w:r>
      <w:r w:rsidRPr="00BB1A3C">
        <w:rPr>
          <w:i/>
          <w:sz w:val="26"/>
          <w:szCs w:val="26"/>
          <w:lang w:val="lv-LV"/>
        </w:rPr>
        <w:t xml:space="preserve"> -  </w:t>
      </w:r>
      <w:r w:rsidR="0018179B">
        <w:fldChar w:fldCharType="begin"/>
      </w:r>
      <w:r w:rsidR="0018179B" w:rsidRPr="0018179B">
        <w:rPr>
          <w:lang w:val="lv-LV"/>
        </w:rPr>
        <w:instrText>HYPERLINK "https://forms.office.com/e/wS2Bs4fy54"</w:instrText>
      </w:r>
      <w:r w:rsidR="0018179B">
        <w:fldChar w:fldCharType="separate"/>
      </w:r>
      <w:r w:rsidRPr="00BB1A3C">
        <w:rPr>
          <w:rStyle w:val="Hyperlink"/>
          <w:i/>
          <w:szCs w:val="26"/>
          <w:lang w:val="lv-LV"/>
        </w:rPr>
        <w:t>Reģistrācija konkursam “Latvijas veco mežu bagātības”  — aizpildīt veidlapu</w:t>
      </w:r>
      <w:r w:rsidR="0018179B">
        <w:rPr>
          <w:rStyle w:val="Hyperlink"/>
          <w:i/>
          <w:szCs w:val="26"/>
          <w:lang w:val="lv-LV"/>
        </w:rPr>
        <w:fldChar w:fldCharType="end"/>
      </w:r>
      <w:r w:rsidRPr="00BB1A3C">
        <w:rPr>
          <w:i/>
          <w:sz w:val="26"/>
          <w:szCs w:val="26"/>
          <w:lang w:val="lv-LV"/>
        </w:rPr>
        <w:t xml:space="preserve"> </w:t>
      </w:r>
      <w:r w:rsidR="00BD07F2" w:rsidRPr="00BD07F2">
        <w:rPr>
          <w:iCs/>
          <w:sz w:val="26"/>
          <w:szCs w:val="26"/>
          <w:lang w:val="lv-LV"/>
        </w:rPr>
        <w:t>un aizsūtot</w:t>
      </w:r>
      <w:r w:rsidR="00BD07F2">
        <w:rPr>
          <w:sz w:val="26"/>
          <w:szCs w:val="26"/>
          <w:lang w:val="lv-LV"/>
        </w:rPr>
        <w:t xml:space="preserve"> gatavo </w:t>
      </w:r>
      <w:r w:rsidR="00770D1C">
        <w:rPr>
          <w:sz w:val="26"/>
          <w:szCs w:val="26"/>
          <w:lang w:val="lv-LV"/>
        </w:rPr>
        <w:t>materiālu uz e-pasta adresi evizule2@edu.riga.lv</w:t>
      </w:r>
      <w:r w:rsidR="00BD07F2" w:rsidRPr="00BD07F2">
        <w:rPr>
          <w:sz w:val="26"/>
          <w:szCs w:val="26"/>
          <w:lang w:val="lv-LV"/>
        </w:rPr>
        <w:t xml:space="preserve"> </w:t>
      </w:r>
      <w:r w:rsidRPr="00BB1A3C">
        <w:rPr>
          <w:sz w:val="26"/>
          <w:szCs w:val="26"/>
          <w:lang w:val="lv-LV"/>
        </w:rPr>
        <w:t>līdz 2026. gada 20. septembrim.</w:t>
      </w:r>
    </w:p>
    <w:p w14:paraId="05A4DB3D" w14:textId="77777777" w:rsidR="003C7C9B" w:rsidRPr="003C7C9B" w:rsidRDefault="003C7C9B" w:rsidP="006E28BE">
      <w:pPr>
        <w:pStyle w:val="ListParagraph"/>
        <w:tabs>
          <w:tab w:val="left" w:pos="426"/>
          <w:tab w:val="left" w:pos="1162"/>
        </w:tabs>
        <w:ind w:left="360"/>
        <w:jc w:val="both"/>
        <w:rPr>
          <w:i/>
          <w:sz w:val="26"/>
          <w:szCs w:val="26"/>
          <w:lang w:val="lv-LV"/>
        </w:rPr>
      </w:pPr>
    </w:p>
    <w:p w14:paraId="4B408A7D" w14:textId="77A5F4E6" w:rsidR="00863C45" w:rsidRPr="00ED5975" w:rsidRDefault="003C7C9B" w:rsidP="00537E2B">
      <w:pPr>
        <w:pStyle w:val="ListParagraph"/>
        <w:numPr>
          <w:ilvl w:val="0"/>
          <w:numId w:val="2"/>
        </w:numPr>
        <w:tabs>
          <w:tab w:val="left" w:pos="426"/>
          <w:tab w:val="left" w:pos="1162"/>
        </w:tabs>
        <w:jc w:val="both"/>
        <w:rPr>
          <w:sz w:val="26"/>
          <w:szCs w:val="26"/>
          <w:lang w:val="lv-LV"/>
        </w:rPr>
      </w:pPr>
      <w:r w:rsidRPr="00ED5975">
        <w:rPr>
          <w:sz w:val="26"/>
          <w:szCs w:val="26"/>
          <w:lang w:val="lv-LV"/>
        </w:rPr>
        <w:t>D</w:t>
      </w:r>
      <w:r w:rsidRPr="00ED5975">
        <w:rPr>
          <w:iCs/>
          <w:sz w:val="26"/>
          <w:szCs w:val="26"/>
          <w:lang w:val="lv-LV"/>
        </w:rPr>
        <w:t>alībai Konkursā</w:t>
      </w:r>
      <w:r w:rsidRPr="00ED5975">
        <w:rPr>
          <w:i/>
          <w:sz w:val="26"/>
          <w:szCs w:val="26"/>
          <w:lang w:val="lv-LV"/>
        </w:rPr>
        <w:t xml:space="preserve"> </w:t>
      </w:r>
      <w:r w:rsidRPr="00ED5975">
        <w:rPr>
          <w:iCs/>
          <w:sz w:val="26"/>
          <w:szCs w:val="26"/>
          <w:lang w:val="lv-LV"/>
        </w:rPr>
        <w:t>var pieteikt</w:t>
      </w:r>
      <w:r w:rsidRPr="00ED5975">
        <w:rPr>
          <w:sz w:val="26"/>
          <w:szCs w:val="26"/>
          <w:lang w:val="lv-LV"/>
        </w:rPr>
        <w:t xml:space="preserve"> katras iestādes pedagogs 5 dalībniekus vai komandas katrā vecuma grupā. Komandas dalībniekiem jābūt vienā klašu grupā</w:t>
      </w:r>
      <w:r w:rsidRPr="00ED5975">
        <w:rPr>
          <w:i/>
          <w:sz w:val="26"/>
          <w:szCs w:val="26"/>
          <w:lang w:val="lv-LV"/>
        </w:rPr>
        <w:t>.</w:t>
      </w:r>
    </w:p>
    <w:p w14:paraId="7A9F13BD" w14:textId="77777777" w:rsidR="004E32A8" w:rsidRDefault="004E32A8" w:rsidP="00537E2B">
      <w:pPr>
        <w:jc w:val="both"/>
        <w:rPr>
          <w:sz w:val="26"/>
          <w:szCs w:val="26"/>
          <w:lang w:val="lv-LV"/>
        </w:rPr>
      </w:pPr>
    </w:p>
    <w:p w14:paraId="060DA844" w14:textId="77777777" w:rsidR="00863C45" w:rsidRPr="00645299" w:rsidRDefault="009319D9" w:rsidP="00537E2B">
      <w:pPr>
        <w:pStyle w:val="ListParagraph"/>
        <w:numPr>
          <w:ilvl w:val="0"/>
          <w:numId w:val="2"/>
        </w:numPr>
        <w:ind w:left="426" w:hanging="426"/>
        <w:jc w:val="both"/>
        <w:rPr>
          <w:sz w:val="26"/>
          <w:szCs w:val="26"/>
          <w:lang w:val="lv-LV"/>
        </w:rPr>
      </w:pPr>
      <w:r w:rsidRPr="00645299">
        <w:rPr>
          <w:sz w:val="26"/>
          <w:szCs w:val="26"/>
          <w:lang w:val="lv-LV"/>
        </w:rPr>
        <w:t>Konkursa dalības nosacījumi:</w:t>
      </w:r>
    </w:p>
    <w:p w14:paraId="06CB4304" w14:textId="77777777" w:rsidR="00ED5975" w:rsidRPr="00A77172" w:rsidRDefault="00ED5975" w:rsidP="00ED5975">
      <w:pPr>
        <w:pStyle w:val="NormalWeb"/>
        <w:numPr>
          <w:ilvl w:val="1"/>
          <w:numId w:val="2"/>
        </w:numPr>
        <w:spacing w:before="100" w:after="100"/>
        <w:ind w:left="1134" w:hanging="708"/>
        <w:jc w:val="both"/>
        <w:rPr>
          <w:sz w:val="26"/>
          <w:szCs w:val="26"/>
        </w:rPr>
      </w:pPr>
      <w:r w:rsidRPr="00A77172">
        <w:rPr>
          <w:sz w:val="26"/>
          <w:szCs w:val="26"/>
        </w:rPr>
        <w:t xml:space="preserve">Konkursā var piedalīties bērni un jaunieši, kuri apmeklē interešu izglītības pulciņus vai izglītības iestādes </w:t>
      </w:r>
      <w:r>
        <w:rPr>
          <w:sz w:val="26"/>
          <w:szCs w:val="26"/>
        </w:rPr>
        <w:t>Rīgas pašvaldības teritorijā</w:t>
      </w:r>
      <w:r w:rsidRPr="00A77172">
        <w:rPr>
          <w:sz w:val="26"/>
          <w:szCs w:val="26"/>
        </w:rPr>
        <w:t>.</w:t>
      </w:r>
    </w:p>
    <w:p w14:paraId="18E89F4F" w14:textId="77777777" w:rsidR="00712C4A" w:rsidRDefault="00ED5975" w:rsidP="00712C4A">
      <w:pPr>
        <w:pStyle w:val="NormalWeb"/>
        <w:numPr>
          <w:ilvl w:val="1"/>
          <w:numId w:val="2"/>
        </w:numPr>
        <w:spacing w:before="100" w:after="100"/>
        <w:ind w:left="1134" w:hanging="708"/>
        <w:jc w:val="both"/>
        <w:rPr>
          <w:sz w:val="26"/>
          <w:szCs w:val="26"/>
        </w:rPr>
      </w:pPr>
      <w:r w:rsidRPr="00A77172">
        <w:rPr>
          <w:sz w:val="26"/>
          <w:szCs w:val="26"/>
        </w:rPr>
        <w:t xml:space="preserve">Konkursa darbi tiek izstrādāti individuāli vai grupās pedagoga vadībā, ievērojot </w:t>
      </w:r>
      <w:r w:rsidRPr="00471B9A">
        <w:rPr>
          <w:sz w:val="26"/>
          <w:szCs w:val="26"/>
        </w:rPr>
        <w:t xml:space="preserve">konkursa tēmu – </w:t>
      </w:r>
      <w:r w:rsidR="00172018">
        <w:rPr>
          <w:rStyle w:val="Strong"/>
          <w:sz w:val="26"/>
          <w:szCs w:val="26"/>
        </w:rPr>
        <w:t>V</w:t>
      </w:r>
      <w:r w:rsidR="00172018" w:rsidRPr="00A77172">
        <w:rPr>
          <w:rStyle w:val="Strong"/>
          <w:sz w:val="26"/>
          <w:szCs w:val="26"/>
        </w:rPr>
        <w:t xml:space="preserve">eci un dabiski </w:t>
      </w:r>
      <w:proofErr w:type="spellStart"/>
      <w:r w:rsidR="00172018" w:rsidRPr="00A77172">
        <w:rPr>
          <w:rStyle w:val="Strong"/>
          <w:sz w:val="26"/>
          <w:szCs w:val="26"/>
        </w:rPr>
        <w:t>boreālie</w:t>
      </w:r>
      <w:proofErr w:type="spellEnd"/>
      <w:r w:rsidR="00172018" w:rsidRPr="00A77172">
        <w:rPr>
          <w:rStyle w:val="Strong"/>
          <w:sz w:val="26"/>
          <w:szCs w:val="26"/>
        </w:rPr>
        <w:t xml:space="preserve"> meži</w:t>
      </w:r>
      <w:r w:rsidR="00172018" w:rsidRPr="00A77172">
        <w:rPr>
          <w:sz w:val="26"/>
          <w:szCs w:val="26"/>
        </w:rPr>
        <w:t>.</w:t>
      </w:r>
    </w:p>
    <w:p w14:paraId="5E98FE6C" w14:textId="77777777" w:rsidR="00880FE2" w:rsidRDefault="00712C4A" w:rsidP="00880FE2">
      <w:pPr>
        <w:pStyle w:val="NormalWeb"/>
        <w:numPr>
          <w:ilvl w:val="1"/>
          <w:numId w:val="2"/>
        </w:numPr>
        <w:spacing w:before="100" w:after="100"/>
        <w:ind w:left="1134" w:hanging="708"/>
        <w:jc w:val="both"/>
        <w:rPr>
          <w:sz w:val="26"/>
          <w:szCs w:val="26"/>
        </w:rPr>
      </w:pPr>
      <w:r w:rsidRPr="00712C4A">
        <w:rPr>
          <w:sz w:val="26"/>
          <w:szCs w:val="26"/>
        </w:rPr>
        <w:t>Konkursa gaitā dalībnieki iepazīstas ar mācību un izziņas materiāliem par konkursa tēmu lob.lv mājaslapā, veic izpēti dabā un izstrādā savu darbu, balstoties uz apmeklētā pulciņa darbības profilu</w:t>
      </w:r>
      <w:r w:rsidR="00880FE2">
        <w:rPr>
          <w:sz w:val="26"/>
          <w:szCs w:val="26"/>
        </w:rPr>
        <w:t>.</w:t>
      </w:r>
    </w:p>
    <w:p w14:paraId="6FD8BA51" w14:textId="73BAA266" w:rsidR="00880FE2" w:rsidRPr="00880FE2" w:rsidRDefault="00880FE2" w:rsidP="00880FE2">
      <w:pPr>
        <w:pStyle w:val="NormalWeb"/>
        <w:numPr>
          <w:ilvl w:val="1"/>
          <w:numId w:val="2"/>
        </w:numPr>
        <w:spacing w:before="100" w:after="100"/>
        <w:ind w:left="1134" w:hanging="708"/>
        <w:jc w:val="both"/>
        <w:rPr>
          <w:sz w:val="26"/>
          <w:szCs w:val="26"/>
        </w:rPr>
      </w:pPr>
      <w:r w:rsidRPr="00880FE2">
        <w:rPr>
          <w:sz w:val="26"/>
          <w:szCs w:val="26"/>
        </w:rPr>
        <w:t>Konkursa darbs var būt mācību materiāls, darba lapa, uzdevumu komplekts, praktisks risinājums vai cits izglītojošs darbs, kas saistīts ar konkursa tēmu.</w:t>
      </w:r>
    </w:p>
    <w:p w14:paraId="08D27BD3" w14:textId="77777777" w:rsidR="00ED5975" w:rsidRPr="00471B9A" w:rsidRDefault="00ED5975" w:rsidP="00ED5975">
      <w:pPr>
        <w:pStyle w:val="NormalWeb"/>
        <w:numPr>
          <w:ilvl w:val="1"/>
          <w:numId w:val="2"/>
        </w:numPr>
        <w:spacing w:before="100" w:after="100"/>
        <w:ind w:left="1134" w:hanging="708"/>
        <w:jc w:val="both"/>
        <w:rPr>
          <w:sz w:val="26"/>
          <w:szCs w:val="26"/>
        </w:rPr>
      </w:pPr>
      <w:r w:rsidRPr="00471B9A">
        <w:rPr>
          <w:sz w:val="26"/>
          <w:szCs w:val="26"/>
        </w:rPr>
        <w:t>Iesniedzamajam darbam jābūt autora oriģināldarbam un iepriekš nepublicētam citos konkursos.</w:t>
      </w:r>
    </w:p>
    <w:p w14:paraId="0DE50C12" w14:textId="77777777" w:rsidR="00ED5975" w:rsidRPr="00A77172" w:rsidRDefault="00ED5975" w:rsidP="00ED5975">
      <w:pPr>
        <w:pStyle w:val="NormalWeb"/>
        <w:numPr>
          <w:ilvl w:val="1"/>
          <w:numId w:val="2"/>
        </w:numPr>
        <w:spacing w:before="100" w:after="100"/>
        <w:ind w:left="1134" w:hanging="708"/>
        <w:jc w:val="both"/>
        <w:rPr>
          <w:sz w:val="26"/>
          <w:szCs w:val="26"/>
        </w:rPr>
      </w:pPr>
      <w:r w:rsidRPr="00471B9A">
        <w:rPr>
          <w:sz w:val="26"/>
          <w:szCs w:val="26"/>
        </w:rPr>
        <w:t>Konkursam iesniegtie</w:t>
      </w:r>
      <w:r w:rsidRPr="00A77172">
        <w:rPr>
          <w:sz w:val="26"/>
          <w:szCs w:val="26"/>
        </w:rPr>
        <w:t xml:space="preserve"> darbi nedrīkst pārkāpt autortiesības un tajos izmantotajam saturam jābūt korektam un atbilstošam bērnu un jauniešu auditorijai.</w:t>
      </w:r>
    </w:p>
    <w:p w14:paraId="50639CC7" w14:textId="20BB232B" w:rsidR="00863C45" w:rsidRPr="0015311E" w:rsidRDefault="00ED5975" w:rsidP="0015311E">
      <w:pPr>
        <w:pStyle w:val="NormalWeb"/>
        <w:numPr>
          <w:ilvl w:val="1"/>
          <w:numId w:val="2"/>
        </w:numPr>
        <w:spacing w:before="100" w:after="100"/>
        <w:ind w:left="1134" w:hanging="708"/>
        <w:jc w:val="both"/>
      </w:pPr>
      <w:r w:rsidRPr="00A77172">
        <w:rPr>
          <w:sz w:val="26"/>
          <w:szCs w:val="26"/>
        </w:rPr>
        <w:t>Iesniedzot darbu konkursam, dalībnieks (vai nepilngadīga dalībnieka likumiskais pārstāvis) piekrīt darba izmantošanai konkursa popularizēšanas un izglītojošos nolūkos</w:t>
      </w:r>
      <w:r>
        <w:rPr>
          <w:sz w:val="26"/>
          <w:szCs w:val="26"/>
        </w:rPr>
        <w:t>.</w:t>
      </w:r>
    </w:p>
    <w:p w14:paraId="1882500B" w14:textId="77777777" w:rsidR="00863C45" w:rsidRPr="00645299" w:rsidRDefault="009319D9" w:rsidP="00645299">
      <w:pPr>
        <w:pStyle w:val="ListParagraph"/>
        <w:numPr>
          <w:ilvl w:val="0"/>
          <w:numId w:val="1"/>
        </w:numPr>
        <w:ind w:hanging="513"/>
        <w:jc w:val="center"/>
        <w:rPr>
          <w:b/>
          <w:bCs/>
          <w:sz w:val="26"/>
          <w:szCs w:val="26"/>
          <w:lang w:val="lv-LV"/>
        </w:rPr>
      </w:pPr>
      <w:r w:rsidRPr="00645299">
        <w:rPr>
          <w:b/>
          <w:bCs/>
          <w:sz w:val="26"/>
          <w:szCs w:val="26"/>
          <w:lang w:val="lv-LV"/>
        </w:rPr>
        <w:t>Vērtēšanas noteikumi</w:t>
      </w:r>
    </w:p>
    <w:p w14:paraId="5A456FFD" w14:textId="77777777" w:rsidR="00863C45" w:rsidRDefault="00863C45">
      <w:pPr>
        <w:ind w:firstLine="720"/>
        <w:jc w:val="both"/>
        <w:rPr>
          <w:sz w:val="26"/>
          <w:szCs w:val="26"/>
          <w:lang w:val="lv-LV"/>
        </w:rPr>
      </w:pPr>
    </w:p>
    <w:p w14:paraId="0A1A369C" w14:textId="761C6BE4" w:rsidR="00645299" w:rsidRDefault="009319D9" w:rsidP="00645299">
      <w:pPr>
        <w:pStyle w:val="ListParagraph"/>
        <w:numPr>
          <w:ilvl w:val="0"/>
          <w:numId w:val="2"/>
        </w:numPr>
        <w:ind w:left="426" w:hanging="426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Konkursa Dalībnieku sniegumu vērtē </w:t>
      </w:r>
      <w:r w:rsidR="00645299">
        <w:rPr>
          <w:sz w:val="26"/>
          <w:szCs w:val="26"/>
          <w:lang w:val="lv-LV"/>
        </w:rPr>
        <w:t>Centra</w:t>
      </w:r>
      <w:r>
        <w:rPr>
          <w:sz w:val="26"/>
          <w:szCs w:val="26"/>
          <w:lang w:val="lv-LV"/>
        </w:rPr>
        <w:t xml:space="preserve"> izveidota un apstiprināta </w:t>
      </w:r>
      <w:r w:rsidR="005A07ED">
        <w:rPr>
          <w:sz w:val="26"/>
          <w:szCs w:val="26"/>
          <w:lang w:val="lv-LV"/>
        </w:rPr>
        <w:t>vērtēšanas komisija</w:t>
      </w:r>
      <w:r>
        <w:rPr>
          <w:sz w:val="26"/>
          <w:szCs w:val="26"/>
          <w:lang w:val="lv-LV"/>
        </w:rPr>
        <w:t>.</w:t>
      </w:r>
    </w:p>
    <w:p w14:paraId="32B3E8FB" w14:textId="444C1E2F" w:rsidR="005A07ED" w:rsidRDefault="005A07ED" w:rsidP="00457E6B">
      <w:pPr>
        <w:pStyle w:val="ListParagraph"/>
        <w:numPr>
          <w:ilvl w:val="0"/>
          <w:numId w:val="2"/>
        </w:numPr>
        <w:tabs>
          <w:tab w:val="left" w:pos="1162"/>
        </w:tabs>
        <w:ind w:left="426" w:hanging="426"/>
        <w:jc w:val="both"/>
        <w:rPr>
          <w:sz w:val="26"/>
          <w:szCs w:val="26"/>
          <w:lang w:val="lv-LV"/>
        </w:rPr>
      </w:pPr>
      <w:r w:rsidRPr="005A07ED">
        <w:rPr>
          <w:iCs/>
          <w:sz w:val="26"/>
          <w:szCs w:val="26"/>
          <w:lang w:val="lv-LV"/>
        </w:rPr>
        <w:t>Konkursa darbi</w:t>
      </w:r>
      <w:r w:rsidRPr="005A07ED">
        <w:rPr>
          <w:sz w:val="26"/>
          <w:szCs w:val="26"/>
          <w:lang w:val="lv-LV"/>
        </w:rPr>
        <w:t xml:space="preserve"> tiek vērtēti </w:t>
      </w:r>
      <w:r w:rsidR="00285B03" w:rsidRPr="00285B03">
        <w:rPr>
          <w:sz w:val="26"/>
          <w:szCs w:val="26"/>
          <w:lang w:val="lv-LV"/>
        </w:rPr>
        <w:t>punktu sistēmā:</w:t>
      </w:r>
    </w:p>
    <w:p w14:paraId="2FA8866E" w14:textId="77777777" w:rsidR="00563A60" w:rsidRPr="00563A60" w:rsidRDefault="00563A60" w:rsidP="00563A60">
      <w:pPr>
        <w:numPr>
          <w:ilvl w:val="1"/>
          <w:numId w:val="2"/>
        </w:numPr>
        <w:tabs>
          <w:tab w:val="left" w:pos="1134"/>
        </w:tabs>
        <w:ind w:left="1276" w:hanging="850"/>
        <w:jc w:val="both"/>
        <w:rPr>
          <w:b/>
          <w:bCs/>
          <w:sz w:val="26"/>
          <w:szCs w:val="26"/>
          <w:lang w:val="lv-LV"/>
        </w:rPr>
      </w:pPr>
      <w:r w:rsidRPr="00563A60">
        <w:rPr>
          <w:b/>
          <w:bCs/>
          <w:sz w:val="26"/>
          <w:szCs w:val="26"/>
          <w:lang w:val="lv-LV"/>
        </w:rPr>
        <w:t>Pirmās kārtas vērtēšanas kritēriji no 0 līdz 40 punktiem:</w:t>
      </w:r>
    </w:p>
    <w:p w14:paraId="6F39F257" w14:textId="77777777" w:rsidR="00563A60" w:rsidRPr="00361F3C" w:rsidRDefault="00563A60" w:rsidP="00563A60">
      <w:pPr>
        <w:pStyle w:val="NormalWeb"/>
        <w:numPr>
          <w:ilvl w:val="2"/>
          <w:numId w:val="9"/>
        </w:numPr>
        <w:spacing w:before="100" w:after="100"/>
        <w:jc w:val="both"/>
        <w:rPr>
          <w:sz w:val="26"/>
          <w:szCs w:val="26"/>
        </w:rPr>
      </w:pPr>
      <w:r w:rsidRPr="00361F3C">
        <w:rPr>
          <w:rStyle w:val="Strong"/>
          <w:sz w:val="26"/>
          <w:szCs w:val="26"/>
        </w:rPr>
        <w:t>Atbilstība konkursa tēmai</w:t>
      </w:r>
      <w:r w:rsidRPr="00361F3C">
        <w:rPr>
          <w:sz w:val="26"/>
          <w:szCs w:val="26"/>
        </w:rPr>
        <w:t xml:space="preserve"> – mācību materiāls atbilst vecu un dabisku </w:t>
      </w:r>
      <w:proofErr w:type="spellStart"/>
      <w:r w:rsidRPr="00361F3C">
        <w:rPr>
          <w:sz w:val="26"/>
          <w:szCs w:val="26"/>
        </w:rPr>
        <w:t>boreālo</w:t>
      </w:r>
      <w:proofErr w:type="spellEnd"/>
      <w:r w:rsidRPr="00361F3C">
        <w:rPr>
          <w:sz w:val="26"/>
          <w:szCs w:val="26"/>
        </w:rPr>
        <w:t xml:space="preserve"> mežu tematikai (0–5 punkti)</w:t>
      </w:r>
    </w:p>
    <w:p w14:paraId="1D12DF48" w14:textId="77777777" w:rsidR="00563A60" w:rsidRPr="00361F3C" w:rsidRDefault="00563A60" w:rsidP="00563A60">
      <w:pPr>
        <w:pStyle w:val="NormalWeb"/>
        <w:numPr>
          <w:ilvl w:val="2"/>
          <w:numId w:val="9"/>
        </w:numPr>
        <w:spacing w:before="100" w:after="100"/>
        <w:jc w:val="both"/>
        <w:rPr>
          <w:sz w:val="26"/>
          <w:szCs w:val="26"/>
        </w:rPr>
      </w:pPr>
      <w:r w:rsidRPr="00361F3C">
        <w:rPr>
          <w:rStyle w:val="Strong"/>
          <w:sz w:val="26"/>
          <w:szCs w:val="26"/>
        </w:rPr>
        <w:t>Izglītojošais saturs</w:t>
      </w:r>
      <w:r w:rsidRPr="00361F3C">
        <w:rPr>
          <w:sz w:val="26"/>
          <w:szCs w:val="26"/>
        </w:rPr>
        <w:t xml:space="preserve"> – informācija ir saprotama, korekta un vecumam atbilstoša (0–6 punkti)</w:t>
      </w:r>
    </w:p>
    <w:p w14:paraId="780C8161" w14:textId="77777777" w:rsidR="00563A60" w:rsidRPr="00361F3C" w:rsidRDefault="00563A60" w:rsidP="00563A60">
      <w:pPr>
        <w:pStyle w:val="NormalWeb"/>
        <w:numPr>
          <w:ilvl w:val="2"/>
          <w:numId w:val="9"/>
        </w:numPr>
        <w:spacing w:before="100" w:after="100"/>
        <w:jc w:val="both"/>
        <w:rPr>
          <w:sz w:val="26"/>
          <w:szCs w:val="26"/>
        </w:rPr>
      </w:pPr>
      <w:r w:rsidRPr="00361F3C">
        <w:rPr>
          <w:rStyle w:val="Strong"/>
          <w:sz w:val="26"/>
          <w:szCs w:val="26"/>
        </w:rPr>
        <w:t>Pedagoģiskā vērtība</w:t>
      </w:r>
      <w:r w:rsidRPr="00361F3C">
        <w:rPr>
          <w:sz w:val="26"/>
          <w:szCs w:val="26"/>
        </w:rPr>
        <w:t xml:space="preserve"> – materiāls ir izmantojams mācību procesā, tajā ir skaidrs uzdevums vai mācīšanās mērķis (0–6 punkti)</w:t>
      </w:r>
    </w:p>
    <w:p w14:paraId="12CC573C" w14:textId="77777777" w:rsidR="00563A60" w:rsidRPr="00361F3C" w:rsidRDefault="00563A60" w:rsidP="00563A60">
      <w:pPr>
        <w:pStyle w:val="NormalWeb"/>
        <w:numPr>
          <w:ilvl w:val="2"/>
          <w:numId w:val="9"/>
        </w:numPr>
        <w:spacing w:before="100" w:after="100"/>
        <w:jc w:val="both"/>
        <w:rPr>
          <w:sz w:val="26"/>
          <w:szCs w:val="26"/>
        </w:rPr>
      </w:pPr>
      <w:r w:rsidRPr="00361F3C">
        <w:rPr>
          <w:rStyle w:val="Strong"/>
          <w:sz w:val="26"/>
          <w:szCs w:val="26"/>
        </w:rPr>
        <w:t>Radošums un idejas oriģinalitāte</w:t>
      </w:r>
      <w:r w:rsidRPr="00361F3C">
        <w:rPr>
          <w:sz w:val="26"/>
          <w:szCs w:val="26"/>
        </w:rPr>
        <w:t xml:space="preserve"> – nestandarta pieeja, interesants risinājums, pulciņa specifikas izmantojums (0–6 punkti)</w:t>
      </w:r>
    </w:p>
    <w:p w14:paraId="443B48FA" w14:textId="77777777" w:rsidR="00563A60" w:rsidRPr="00361F3C" w:rsidRDefault="00563A60" w:rsidP="00563A60">
      <w:pPr>
        <w:pStyle w:val="NormalWeb"/>
        <w:numPr>
          <w:ilvl w:val="2"/>
          <w:numId w:val="9"/>
        </w:numPr>
        <w:spacing w:before="100" w:after="100"/>
        <w:jc w:val="both"/>
        <w:rPr>
          <w:sz w:val="26"/>
          <w:szCs w:val="26"/>
        </w:rPr>
      </w:pPr>
      <w:r w:rsidRPr="00361F3C">
        <w:rPr>
          <w:rStyle w:val="Strong"/>
          <w:sz w:val="26"/>
          <w:szCs w:val="26"/>
        </w:rPr>
        <w:t>Atbilstība pulciņa profilam</w:t>
      </w:r>
      <w:r w:rsidRPr="00361F3C">
        <w:rPr>
          <w:sz w:val="26"/>
          <w:szCs w:val="26"/>
        </w:rPr>
        <w:t xml:space="preserve"> – mācību materiāls loģiski sasaistīts ar konkrēto interešu izglītības jomu (0–5 punkti)</w:t>
      </w:r>
    </w:p>
    <w:p w14:paraId="316B70CB" w14:textId="77777777" w:rsidR="00563A60" w:rsidRPr="00361F3C" w:rsidRDefault="00563A60" w:rsidP="00563A60">
      <w:pPr>
        <w:pStyle w:val="NormalWeb"/>
        <w:numPr>
          <w:ilvl w:val="2"/>
          <w:numId w:val="9"/>
        </w:numPr>
        <w:spacing w:before="100" w:after="100"/>
        <w:jc w:val="both"/>
        <w:rPr>
          <w:sz w:val="26"/>
          <w:szCs w:val="26"/>
        </w:rPr>
      </w:pPr>
      <w:r w:rsidRPr="00361F3C">
        <w:rPr>
          <w:rStyle w:val="Strong"/>
          <w:sz w:val="26"/>
          <w:szCs w:val="26"/>
        </w:rPr>
        <w:t>Izpildījuma kvalitāte</w:t>
      </w:r>
      <w:r w:rsidRPr="00361F3C">
        <w:rPr>
          <w:sz w:val="26"/>
          <w:szCs w:val="26"/>
        </w:rPr>
        <w:t xml:space="preserve"> – darba tehniskais vai vizuālais izpildījums, rūpība, funkcionalitāte (0–6 punkti)</w:t>
      </w:r>
    </w:p>
    <w:p w14:paraId="01D2EAA6" w14:textId="77777777" w:rsidR="00563A60" w:rsidRPr="00361F3C" w:rsidRDefault="00563A60" w:rsidP="00563A60">
      <w:pPr>
        <w:pStyle w:val="NormalWeb"/>
        <w:numPr>
          <w:ilvl w:val="2"/>
          <w:numId w:val="9"/>
        </w:numPr>
        <w:spacing w:before="100" w:after="100"/>
        <w:jc w:val="both"/>
        <w:rPr>
          <w:sz w:val="26"/>
          <w:szCs w:val="26"/>
        </w:rPr>
      </w:pPr>
      <w:r w:rsidRPr="00361F3C">
        <w:rPr>
          <w:rStyle w:val="Strong"/>
          <w:sz w:val="26"/>
          <w:szCs w:val="26"/>
        </w:rPr>
        <w:t>Noformējums un skaidrība</w:t>
      </w:r>
      <w:r w:rsidRPr="00361F3C">
        <w:rPr>
          <w:sz w:val="26"/>
          <w:szCs w:val="26"/>
        </w:rPr>
        <w:t xml:space="preserve"> – darbs noformēts pārskatāmi, saprotami un vienotā stilā (0–6 punkti)</w:t>
      </w:r>
    </w:p>
    <w:p w14:paraId="1380A00C" w14:textId="77777777" w:rsidR="00563A60" w:rsidRPr="00563A60" w:rsidRDefault="00563A60" w:rsidP="00563A60">
      <w:pPr>
        <w:numPr>
          <w:ilvl w:val="1"/>
          <w:numId w:val="2"/>
        </w:numPr>
        <w:tabs>
          <w:tab w:val="left" w:pos="1134"/>
        </w:tabs>
        <w:ind w:left="1134" w:hanging="708"/>
        <w:jc w:val="both"/>
        <w:rPr>
          <w:b/>
          <w:bCs/>
          <w:sz w:val="26"/>
          <w:szCs w:val="26"/>
          <w:lang w:val="lv-LV"/>
        </w:rPr>
      </w:pPr>
      <w:r w:rsidRPr="00563A60">
        <w:rPr>
          <w:b/>
          <w:bCs/>
          <w:sz w:val="26"/>
          <w:szCs w:val="26"/>
          <w:lang w:val="lv-LV"/>
        </w:rPr>
        <w:t>Otrās kārtas – prezentācijas vērtēšanas kritēriji no 0 līdz 20 punktiem:</w:t>
      </w:r>
    </w:p>
    <w:p w14:paraId="4888B99D" w14:textId="77777777" w:rsidR="00563A60" w:rsidRPr="00563A60" w:rsidRDefault="00563A60" w:rsidP="00563A60">
      <w:pPr>
        <w:pStyle w:val="NormalWeb"/>
        <w:numPr>
          <w:ilvl w:val="2"/>
          <w:numId w:val="10"/>
        </w:numPr>
        <w:spacing w:before="100" w:after="100"/>
        <w:jc w:val="both"/>
        <w:rPr>
          <w:sz w:val="26"/>
          <w:szCs w:val="26"/>
        </w:rPr>
      </w:pPr>
      <w:r w:rsidRPr="00563A60">
        <w:rPr>
          <w:rStyle w:val="Strong"/>
          <w:sz w:val="26"/>
          <w:szCs w:val="26"/>
        </w:rPr>
        <w:t>Darba idejas skaidrojums</w:t>
      </w:r>
      <w:r w:rsidRPr="00563A60">
        <w:rPr>
          <w:sz w:val="26"/>
          <w:szCs w:val="26"/>
        </w:rPr>
        <w:t xml:space="preserve"> – dalībnieks(-i) spēj saprotami izskaidrot mācību materiāla ideju un pielietojumu (0–5 punkti)</w:t>
      </w:r>
    </w:p>
    <w:p w14:paraId="404590EE" w14:textId="77777777" w:rsidR="00563A60" w:rsidRPr="00563A60" w:rsidRDefault="00563A60" w:rsidP="00563A60">
      <w:pPr>
        <w:pStyle w:val="NormalWeb"/>
        <w:numPr>
          <w:ilvl w:val="2"/>
          <w:numId w:val="10"/>
        </w:numPr>
        <w:spacing w:before="100" w:after="100"/>
        <w:jc w:val="both"/>
        <w:rPr>
          <w:sz w:val="26"/>
          <w:szCs w:val="26"/>
        </w:rPr>
      </w:pPr>
      <w:r w:rsidRPr="00563A60">
        <w:rPr>
          <w:rStyle w:val="Strong"/>
          <w:sz w:val="26"/>
          <w:szCs w:val="26"/>
        </w:rPr>
        <w:lastRenderedPageBreak/>
        <w:t>Izstrādes procesa izpratne</w:t>
      </w:r>
      <w:r w:rsidRPr="00563A60">
        <w:rPr>
          <w:sz w:val="26"/>
          <w:szCs w:val="26"/>
        </w:rPr>
        <w:t xml:space="preserve"> – spēja pastāstīt, kā darbs tapis un kāpēc izvēlēts konkrētais risinājums (0–5 punkti)</w:t>
      </w:r>
    </w:p>
    <w:p w14:paraId="47D5CC95" w14:textId="77777777" w:rsidR="00563A60" w:rsidRPr="00563A60" w:rsidRDefault="00563A60" w:rsidP="00563A60">
      <w:pPr>
        <w:pStyle w:val="NormalWeb"/>
        <w:numPr>
          <w:ilvl w:val="2"/>
          <w:numId w:val="10"/>
        </w:numPr>
        <w:spacing w:before="100" w:after="100"/>
        <w:jc w:val="both"/>
        <w:rPr>
          <w:sz w:val="26"/>
          <w:szCs w:val="26"/>
        </w:rPr>
      </w:pPr>
      <w:r w:rsidRPr="00563A60">
        <w:rPr>
          <w:rStyle w:val="Strong"/>
          <w:sz w:val="26"/>
          <w:szCs w:val="26"/>
        </w:rPr>
        <w:t xml:space="preserve">Mācību materiāla </w:t>
      </w:r>
      <w:proofErr w:type="spellStart"/>
      <w:r w:rsidRPr="00563A60">
        <w:rPr>
          <w:rStyle w:val="Strong"/>
          <w:sz w:val="26"/>
          <w:szCs w:val="26"/>
        </w:rPr>
        <w:t>pielietojamība</w:t>
      </w:r>
      <w:proofErr w:type="spellEnd"/>
      <w:r w:rsidRPr="00563A60">
        <w:rPr>
          <w:sz w:val="26"/>
          <w:szCs w:val="26"/>
        </w:rPr>
        <w:t xml:space="preserve"> – spēja pamatot, kā un kam materiālu var izmantot mācību procesā (0–5 punkti)</w:t>
      </w:r>
    </w:p>
    <w:p w14:paraId="2374218F" w14:textId="7C18332E" w:rsidR="00285B03" w:rsidRPr="009C7220" w:rsidRDefault="00563A60" w:rsidP="009C7220">
      <w:pPr>
        <w:pStyle w:val="NormalWeb"/>
        <w:numPr>
          <w:ilvl w:val="2"/>
          <w:numId w:val="10"/>
        </w:numPr>
        <w:spacing w:before="100" w:after="100"/>
        <w:jc w:val="both"/>
        <w:rPr>
          <w:sz w:val="26"/>
          <w:szCs w:val="26"/>
        </w:rPr>
      </w:pPr>
      <w:r w:rsidRPr="00563A60">
        <w:rPr>
          <w:rStyle w:val="Strong"/>
          <w:sz w:val="26"/>
          <w:szCs w:val="26"/>
        </w:rPr>
        <w:t>Sadarbība un prezentācijas prasmes</w:t>
      </w:r>
      <w:r w:rsidRPr="00563A60">
        <w:rPr>
          <w:sz w:val="26"/>
          <w:szCs w:val="26"/>
        </w:rPr>
        <w:t xml:space="preserve"> – komandas darbs, uzstāšanās kultūra, laika ievērošana (0–5 punkti)</w:t>
      </w:r>
    </w:p>
    <w:p w14:paraId="51419B2A" w14:textId="77777777" w:rsidR="00D56F75" w:rsidRPr="003314CD" w:rsidRDefault="005A07ED" w:rsidP="00457E6B">
      <w:pPr>
        <w:pStyle w:val="ListParagraph"/>
        <w:numPr>
          <w:ilvl w:val="0"/>
          <w:numId w:val="2"/>
        </w:numPr>
        <w:tabs>
          <w:tab w:val="left" w:pos="1162"/>
        </w:tabs>
        <w:ind w:left="426" w:hanging="426"/>
        <w:jc w:val="both"/>
        <w:rPr>
          <w:sz w:val="26"/>
          <w:szCs w:val="26"/>
          <w:lang w:val="lv-LV"/>
        </w:rPr>
      </w:pPr>
      <w:r w:rsidRPr="003314CD">
        <w:rPr>
          <w:sz w:val="26"/>
          <w:szCs w:val="26"/>
          <w:lang w:val="lv-LV"/>
        </w:rPr>
        <w:t xml:space="preserve">Vērtēšanas komisijai ir tiesības lemt par laureātu/vietu/diplomu nepiešķiršanu vai vairāku piešķiršanu, kādā no nominācijām. </w:t>
      </w:r>
    </w:p>
    <w:p w14:paraId="7A25DEA2" w14:textId="4AFC6F2B" w:rsidR="005A07ED" w:rsidRPr="0018179B" w:rsidRDefault="005A07ED" w:rsidP="00457E6B">
      <w:pPr>
        <w:pStyle w:val="ListParagraph"/>
        <w:numPr>
          <w:ilvl w:val="0"/>
          <w:numId w:val="2"/>
        </w:numPr>
        <w:tabs>
          <w:tab w:val="left" w:pos="1162"/>
        </w:tabs>
        <w:ind w:left="426" w:hanging="426"/>
        <w:jc w:val="both"/>
        <w:rPr>
          <w:sz w:val="26"/>
          <w:szCs w:val="26"/>
          <w:lang w:val="lv-LV"/>
        </w:rPr>
      </w:pPr>
      <w:r w:rsidRPr="0018179B">
        <w:rPr>
          <w:sz w:val="26"/>
          <w:szCs w:val="26"/>
          <w:lang w:val="lv-LV"/>
        </w:rPr>
        <w:t>Vērtēšanas komisijas lēmums ir galīgs un neapstrīdams.</w:t>
      </w:r>
    </w:p>
    <w:p w14:paraId="2DAFBD98" w14:textId="77777777" w:rsidR="00863C45" w:rsidRPr="0018179B" w:rsidRDefault="00863C45">
      <w:pPr>
        <w:rPr>
          <w:b/>
          <w:sz w:val="26"/>
          <w:szCs w:val="26"/>
          <w:lang w:val="lv-LV"/>
        </w:rPr>
      </w:pPr>
    </w:p>
    <w:p w14:paraId="4A093CA5" w14:textId="77777777" w:rsidR="00863C45" w:rsidRDefault="009319D9" w:rsidP="00645299">
      <w:pPr>
        <w:pStyle w:val="ListParagraph"/>
        <w:numPr>
          <w:ilvl w:val="0"/>
          <w:numId w:val="1"/>
        </w:numPr>
        <w:ind w:hanging="371"/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Konkursa laureātu apbalvošana, rezultātu paziņošana</w:t>
      </w:r>
    </w:p>
    <w:p w14:paraId="5F686A45" w14:textId="77777777" w:rsidR="00863C45" w:rsidRDefault="00863C45">
      <w:pPr>
        <w:jc w:val="both"/>
        <w:rPr>
          <w:sz w:val="26"/>
          <w:szCs w:val="26"/>
          <w:lang w:val="lv-LV"/>
        </w:rPr>
      </w:pPr>
    </w:p>
    <w:p w14:paraId="7B0F26A8" w14:textId="4A0BE435" w:rsidR="00730C66" w:rsidRPr="00730C66" w:rsidRDefault="00730C66" w:rsidP="00457E6B">
      <w:pPr>
        <w:pStyle w:val="ListParagraph"/>
        <w:numPr>
          <w:ilvl w:val="0"/>
          <w:numId w:val="2"/>
        </w:numPr>
        <w:tabs>
          <w:tab w:val="left" w:pos="1120"/>
        </w:tabs>
        <w:ind w:left="426" w:hanging="426"/>
        <w:jc w:val="both"/>
        <w:rPr>
          <w:sz w:val="26"/>
          <w:szCs w:val="26"/>
          <w:lang w:val="lv-LV"/>
        </w:rPr>
      </w:pPr>
      <w:r w:rsidRPr="00730C66">
        <w:rPr>
          <w:iCs/>
          <w:sz w:val="26"/>
          <w:szCs w:val="26"/>
          <w:lang w:val="lv-LV"/>
        </w:rPr>
        <w:t>Konkursa rezultātu paziņošana</w:t>
      </w:r>
      <w:r w:rsidRPr="00730C66">
        <w:rPr>
          <w:i/>
          <w:iCs/>
          <w:sz w:val="26"/>
          <w:szCs w:val="26"/>
          <w:lang w:val="lv-LV"/>
        </w:rPr>
        <w:t xml:space="preserve"> </w:t>
      </w:r>
      <w:r w:rsidRPr="00730C66">
        <w:rPr>
          <w:sz w:val="26"/>
          <w:szCs w:val="26"/>
          <w:lang w:val="lv-LV"/>
        </w:rPr>
        <w:t>notiek, nosūtot pedagogiem uz konkursa pieteikumos norādītajām e-pasta adresēm:</w:t>
      </w:r>
    </w:p>
    <w:p w14:paraId="0F4AFFCF" w14:textId="27680E54" w:rsidR="00730C66" w:rsidRDefault="00730C66" w:rsidP="00730C66">
      <w:pPr>
        <w:numPr>
          <w:ilvl w:val="2"/>
          <w:numId w:val="7"/>
        </w:numPr>
        <w:tabs>
          <w:tab w:val="left" w:pos="1120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kārta</w:t>
      </w:r>
      <w:proofErr w:type="spellEnd"/>
      <w:r>
        <w:rPr>
          <w:sz w:val="26"/>
          <w:szCs w:val="26"/>
        </w:rPr>
        <w:t xml:space="preserve"> - </w:t>
      </w:r>
      <w:r w:rsidRPr="000F7B60">
        <w:rPr>
          <w:sz w:val="26"/>
          <w:szCs w:val="26"/>
        </w:rPr>
        <w:t>20</w:t>
      </w:r>
      <w:r>
        <w:rPr>
          <w:sz w:val="26"/>
          <w:szCs w:val="26"/>
        </w:rPr>
        <w:t>26</w:t>
      </w:r>
      <w:r w:rsidRPr="000F7B60">
        <w:rPr>
          <w:sz w:val="26"/>
          <w:szCs w:val="26"/>
        </w:rPr>
        <w:t xml:space="preserve">.gada </w:t>
      </w:r>
      <w:r w:rsidR="004F0B18">
        <w:rPr>
          <w:sz w:val="26"/>
          <w:szCs w:val="26"/>
        </w:rPr>
        <w:t xml:space="preserve">20. </w:t>
      </w:r>
      <w:proofErr w:type="spellStart"/>
      <w:r w:rsidR="00913756">
        <w:rPr>
          <w:sz w:val="26"/>
          <w:szCs w:val="26"/>
        </w:rPr>
        <w:t>s</w:t>
      </w:r>
      <w:r w:rsidR="004F0B18">
        <w:rPr>
          <w:sz w:val="26"/>
          <w:szCs w:val="26"/>
        </w:rPr>
        <w:t>eptembrī</w:t>
      </w:r>
      <w:proofErr w:type="spellEnd"/>
      <w:r w:rsidR="007B72A8">
        <w:rPr>
          <w:sz w:val="26"/>
          <w:szCs w:val="26"/>
        </w:rPr>
        <w:t>;</w:t>
      </w:r>
    </w:p>
    <w:p w14:paraId="66B4D890" w14:textId="7E0F3FC5" w:rsidR="00537E2B" w:rsidRPr="00946E6F" w:rsidRDefault="00730C66" w:rsidP="00730C66">
      <w:pPr>
        <w:pStyle w:val="ListParagraph"/>
        <w:numPr>
          <w:ilvl w:val="2"/>
          <w:numId w:val="7"/>
        </w:numPr>
        <w:rPr>
          <w:lang w:val="lv-LV"/>
        </w:rPr>
      </w:pPr>
      <w:proofErr w:type="spellStart"/>
      <w:r>
        <w:rPr>
          <w:sz w:val="26"/>
          <w:szCs w:val="26"/>
        </w:rPr>
        <w:t>kārta</w:t>
      </w:r>
      <w:proofErr w:type="spellEnd"/>
      <w:r>
        <w:rPr>
          <w:sz w:val="26"/>
          <w:szCs w:val="26"/>
        </w:rPr>
        <w:t xml:space="preserve"> – 2026. gada </w:t>
      </w:r>
      <w:r w:rsidR="004F0B18">
        <w:rPr>
          <w:sz w:val="26"/>
          <w:szCs w:val="26"/>
        </w:rPr>
        <w:t xml:space="preserve">23. </w:t>
      </w:r>
      <w:proofErr w:type="spellStart"/>
      <w:r w:rsidR="004F0B18">
        <w:rPr>
          <w:sz w:val="26"/>
          <w:szCs w:val="26"/>
        </w:rPr>
        <w:t>oktobrī</w:t>
      </w:r>
      <w:proofErr w:type="spellEnd"/>
      <w:r w:rsidR="004F0B18">
        <w:rPr>
          <w:sz w:val="26"/>
          <w:szCs w:val="26"/>
        </w:rPr>
        <w:t>.</w:t>
      </w:r>
    </w:p>
    <w:p w14:paraId="7A385198" w14:textId="77777777" w:rsidR="00863C45" w:rsidRDefault="009319D9" w:rsidP="00537E2B">
      <w:pPr>
        <w:pStyle w:val="ListParagraph"/>
        <w:numPr>
          <w:ilvl w:val="0"/>
          <w:numId w:val="2"/>
        </w:numPr>
        <w:ind w:left="426" w:hanging="426"/>
        <w:jc w:val="both"/>
      </w:pPr>
      <w:r>
        <w:rPr>
          <w:sz w:val="26"/>
          <w:szCs w:val="26"/>
          <w:lang w:val="lv-LV"/>
        </w:rPr>
        <w:t>Katrā vecuma grupā ar diplomiem un balvām tiek apbalvoti 1., 2. un 3.vietas ieguvēji.</w:t>
      </w:r>
    </w:p>
    <w:p w14:paraId="5D9F36E4" w14:textId="77777777" w:rsidR="00863C45" w:rsidRDefault="00863C45" w:rsidP="00537E2B">
      <w:pPr>
        <w:jc w:val="both"/>
        <w:rPr>
          <w:sz w:val="26"/>
          <w:szCs w:val="26"/>
          <w:lang w:val="lv-LV"/>
        </w:rPr>
      </w:pPr>
    </w:p>
    <w:p w14:paraId="4370C856" w14:textId="005A3F78" w:rsidR="00863C45" w:rsidRPr="007F37E0" w:rsidRDefault="009319D9" w:rsidP="007F37E0">
      <w:pPr>
        <w:pStyle w:val="ListParagraph"/>
        <w:numPr>
          <w:ilvl w:val="0"/>
          <w:numId w:val="2"/>
        </w:numPr>
        <w:ind w:left="426" w:hanging="426"/>
        <w:jc w:val="both"/>
        <w:rPr>
          <w:lang w:val="lv-LV"/>
        </w:rPr>
      </w:pPr>
      <w:r>
        <w:rPr>
          <w:sz w:val="26"/>
          <w:szCs w:val="26"/>
          <w:lang w:val="lv-LV"/>
        </w:rPr>
        <w:t xml:space="preserve">Informācija par Konkursa rezultātiem </w:t>
      </w:r>
      <w:r w:rsidR="00295CB6" w:rsidRPr="00295CB6">
        <w:rPr>
          <w:sz w:val="26"/>
          <w:szCs w:val="26"/>
          <w:lang w:val="lv-LV"/>
        </w:rPr>
        <w:t xml:space="preserve">2026.gada </w:t>
      </w:r>
      <w:r w:rsidR="007B72A8">
        <w:rPr>
          <w:sz w:val="26"/>
          <w:szCs w:val="26"/>
          <w:lang w:val="lv-LV"/>
        </w:rPr>
        <w:t>23</w:t>
      </w:r>
      <w:r w:rsidR="00295CB6" w:rsidRPr="00295CB6">
        <w:rPr>
          <w:sz w:val="26"/>
          <w:szCs w:val="26"/>
          <w:lang w:val="lv-LV"/>
        </w:rPr>
        <w:t>.</w:t>
      </w:r>
      <w:r w:rsidR="007B72A8">
        <w:rPr>
          <w:sz w:val="26"/>
          <w:szCs w:val="26"/>
          <w:lang w:val="lv-LV"/>
        </w:rPr>
        <w:t xml:space="preserve"> oktobrī</w:t>
      </w:r>
      <w:r w:rsidR="00295CB6" w:rsidRPr="00295CB6">
        <w:rPr>
          <w:sz w:val="26"/>
          <w:szCs w:val="26"/>
          <w:lang w:val="lv-LV"/>
        </w:rPr>
        <w:t xml:space="preserve"> tiek publicēta </w:t>
      </w:r>
      <w:r w:rsidR="00295CB6">
        <w:rPr>
          <w:sz w:val="26"/>
          <w:szCs w:val="26"/>
          <w:lang w:val="lv-LV"/>
        </w:rPr>
        <w:t>Centra</w:t>
      </w:r>
      <w:r w:rsidR="00295CB6" w:rsidRPr="00295CB6">
        <w:rPr>
          <w:sz w:val="26"/>
          <w:szCs w:val="26"/>
          <w:lang w:val="lv-LV"/>
        </w:rPr>
        <w:t xml:space="preserve"> tīmekļvietnē rjtc.lv un Rīgas Interešu izglītības metodiskā centra – www.intereses.lv.</w:t>
      </w:r>
    </w:p>
    <w:p w14:paraId="58C2666E" w14:textId="77777777" w:rsidR="00863C45" w:rsidRDefault="00863C45">
      <w:pPr>
        <w:contextualSpacing/>
        <w:rPr>
          <w:sz w:val="26"/>
          <w:szCs w:val="26"/>
          <w:lang w:val="lv-LV"/>
        </w:rPr>
      </w:pPr>
    </w:p>
    <w:p w14:paraId="34E065F9" w14:textId="77777777" w:rsidR="00863C45" w:rsidRDefault="009319D9" w:rsidP="00645299">
      <w:pPr>
        <w:pStyle w:val="ListParagraph"/>
        <w:numPr>
          <w:ilvl w:val="0"/>
          <w:numId w:val="1"/>
        </w:numPr>
        <w:ind w:hanging="513"/>
        <w:jc w:val="center"/>
        <w:rPr>
          <w:b/>
          <w:sz w:val="26"/>
          <w:szCs w:val="26"/>
          <w:lang w:val="lv-LV"/>
        </w:rPr>
      </w:pPr>
      <w:r>
        <w:rPr>
          <w:b/>
          <w:kern w:val="2"/>
          <w:sz w:val="26"/>
          <w:szCs w:val="26"/>
          <w:lang w:val="lv-LV" w:eastAsia="lv-LV"/>
        </w:rPr>
        <w:t>Dalībnieka personas datu aizsardzība attiecībā uz personas datu apstrādi</w:t>
      </w:r>
    </w:p>
    <w:p w14:paraId="1FB4DD65" w14:textId="77777777" w:rsidR="00863C45" w:rsidRDefault="00863C45">
      <w:pPr>
        <w:pStyle w:val="ListParagraph"/>
        <w:ind w:left="0"/>
        <w:jc w:val="center"/>
        <w:rPr>
          <w:b/>
          <w:sz w:val="26"/>
          <w:szCs w:val="26"/>
          <w:lang w:val="lv-LV"/>
        </w:rPr>
      </w:pPr>
    </w:p>
    <w:p w14:paraId="789E40A8" w14:textId="77777777" w:rsidR="00863C45" w:rsidRDefault="009319D9" w:rsidP="005C2C90">
      <w:pPr>
        <w:pStyle w:val="ListParagraph"/>
        <w:numPr>
          <w:ilvl w:val="0"/>
          <w:numId w:val="2"/>
        </w:numPr>
        <w:ind w:left="426" w:hanging="426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Personas datu apstrādes tiesiskais pamats ir Izglītības likuma 17.panta pirmā daļa, 18.panta otrās daļas 12. un 13.punkts, Eiropas Parlamenta un Padomes 2016.gada 27.aprīļa regulas (ES) 2016/679 par fizisku personu aizsardzību attiecībā uz personas datu apstrādi un šādu datu brīvu apriti un ar ko atceļ direktīvu 95/46/EK (Vispārīgā datu aizsardzības regula) 6.panta pirmās daļas </w:t>
      </w:r>
      <w:proofErr w:type="spellStart"/>
      <w:r>
        <w:rPr>
          <w:sz w:val="26"/>
          <w:szCs w:val="26"/>
          <w:lang w:val="lv-LV"/>
        </w:rPr>
        <w:t>e.punkts</w:t>
      </w:r>
      <w:proofErr w:type="spellEnd"/>
      <w:r>
        <w:rPr>
          <w:sz w:val="26"/>
          <w:szCs w:val="26"/>
          <w:lang w:val="lv-LV"/>
        </w:rPr>
        <w:t>.</w:t>
      </w:r>
    </w:p>
    <w:p w14:paraId="6A236C7B" w14:textId="77777777" w:rsidR="00863C45" w:rsidRDefault="00863C45">
      <w:pPr>
        <w:pStyle w:val="ListParagraph"/>
        <w:ind w:left="567" w:hanging="567"/>
        <w:jc w:val="both"/>
        <w:rPr>
          <w:sz w:val="26"/>
          <w:szCs w:val="26"/>
          <w:lang w:val="lv-LV"/>
        </w:rPr>
      </w:pPr>
    </w:p>
    <w:p w14:paraId="6C05A9D6" w14:textId="27187FC8" w:rsidR="00863C45" w:rsidRPr="007F37E0" w:rsidRDefault="009319D9" w:rsidP="005C2C90">
      <w:pPr>
        <w:pStyle w:val="ListParagraph"/>
        <w:numPr>
          <w:ilvl w:val="0"/>
          <w:numId w:val="2"/>
        </w:numPr>
        <w:ind w:left="426" w:hanging="426"/>
        <w:jc w:val="both"/>
      </w:pPr>
      <w:r>
        <w:rPr>
          <w:sz w:val="26"/>
          <w:szCs w:val="26"/>
          <w:lang w:val="lv-LV"/>
        </w:rPr>
        <w:t xml:space="preserve">Papildu informācija par personas datu apstrādi pieejama Departamenta tīmekļvietnē </w:t>
      </w:r>
      <w:r w:rsidRPr="007F37E0">
        <w:rPr>
          <w:rStyle w:val="InternetLink"/>
          <w:color w:val="auto"/>
          <w:sz w:val="26"/>
          <w:szCs w:val="26"/>
          <w:u w:val="none"/>
          <w:lang w:val="lv-LV"/>
        </w:rPr>
        <w:t>https://iksd.riga.lv/lv/rd-iksd/Personas-datu-apstrade</w:t>
      </w:r>
      <w:r w:rsidRPr="007F37E0">
        <w:rPr>
          <w:sz w:val="26"/>
          <w:szCs w:val="26"/>
          <w:lang w:val="lv-LV"/>
        </w:rPr>
        <w:t>.</w:t>
      </w:r>
    </w:p>
    <w:p w14:paraId="305159F3" w14:textId="77777777" w:rsidR="00863C45" w:rsidRDefault="00863C45">
      <w:pPr>
        <w:pStyle w:val="ListParagraph"/>
        <w:ind w:left="284" w:hanging="426"/>
        <w:rPr>
          <w:sz w:val="26"/>
          <w:szCs w:val="26"/>
          <w:lang w:val="lv-LV"/>
        </w:rPr>
      </w:pPr>
    </w:p>
    <w:p w14:paraId="2C305126" w14:textId="481AE84E" w:rsidR="00537E2B" w:rsidRPr="00537E2B" w:rsidRDefault="009319D9" w:rsidP="005C2C90">
      <w:pPr>
        <w:pStyle w:val="ListParagraph"/>
        <w:numPr>
          <w:ilvl w:val="0"/>
          <w:numId w:val="2"/>
        </w:numPr>
        <w:ind w:left="426" w:hanging="426"/>
        <w:jc w:val="both"/>
        <w:rPr>
          <w:lang w:val="lv-LV"/>
        </w:rPr>
      </w:pPr>
      <w:r>
        <w:rPr>
          <w:sz w:val="26"/>
          <w:szCs w:val="26"/>
          <w:lang w:val="lv-LV"/>
        </w:rPr>
        <w:t xml:space="preserve">Nolikumā noteikto mērķu sasniegšanai un Konkursa publicitātes nodrošināšanai tiks veikta iesniegto darbu fotografēšana un video ierakstīšana, un pasākuma laikā iegūtās fotogrāfijas un veiktie videoieraksti tiks izvietoti Rīgas </w:t>
      </w:r>
      <w:proofErr w:type="spellStart"/>
      <w:r>
        <w:rPr>
          <w:sz w:val="26"/>
          <w:szCs w:val="26"/>
          <w:lang w:val="lv-LV"/>
        </w:rPr>
        <w:t>valstspilsētas</w:t>
      </w:r>
      <w:proofErr w:type="spellEnd"/>
      <w:r>
        <w:rPr>
          <w:sz w:val="26"/>
          <w:szCs w:val="26"/>
          <w:lang w:val="lv-LV"/>
        </w:rPr>
        <w:t xml:space="preserve"> pašvaldības sociālā tīkla </w:t>
      </w:r>
      <w:proofErr w:type="spellStart"/>
      <w:r>
        <w:rPr>
          <w:sz w:val="26"/>
          <w:szCs w:val="26"/>
          <w:lang w:val="lv-LV"/>
        </w:rPr>
        <w:t>Facebook</w:t>
      </w:r>
      <w:proofErr w:type="spellEnd"/>
      <w:r>
        <w:rPr>
          <w:sz w:val="26"/>
          <w:szCs w:val="26"/>
          <w:lang w:val="lv-LV"/>
        </w:rPr>
        <w:t xml:space="preserve"> kontā, </w:t>
      </w:r>
      <w:r w:rsidR="00537E2B">
        <w:rPr>
          <w:sz w:val="26"/>
          <w:szCs w:val="26"/>
          <w:lang w:val="lv-LV"/>
        </w:rPr>
        <w:t>Centra</w:t>
      </w:r>
      <w:r>
        <w:rPr>
          <w:sz w:val="26"/>
          <w:szCs w:val="26"/>
          <w:lang w:val="lv-LV"/>
        </w:rPr>
        <w:t xml:space="preserve"> </w:t>
      </w:r>
      <w:proofErr w:type="spellStart"/>
      <w:r>
        <w:rPr>
          <w:sz w:val="26"/>
          <w:szCs w:val="26"/>
          <w:lang w:val="lv-LV"/>
        </w:rPr>
        <w:t>Facebook</w:t>
      </w:r>
      <w:proofErr w:type="spellEnd"/>
      <w:r>
        <w:rPr>
          <w:sz w:val="26"/>
          <w:szCs w:val="26"/>
          <w:lang w:val="lv-LV"/>
        </w:rPr>
        <w:t xml:space="preserve"> kontā, tīmekļvietnēs iksd.riga.lv, </w:t>
      </w:r>
      <w:r w:rsidRPr="007F37E0">
        <w:rPr>
          <w:rStyle w:val="InternetLink"/>
          <w:color w:val="auto"/>
          <w:sz w:val="26"/>
          <w:szCs w:val="26"/>
          <w:u w:val="none"/>
          <w:lang w:val="lv-LV"/>
        </w:rPr>
        <w:t>www.rjtc.lv</w:t>
      </w:r>
      <w:r>
        <w:rPr>
          <w:sz w:val="26"/>
          <w:szCs w:val="26"/>
          <w:lang w:val="lv-LV"/>
        </w:rPr>
        <w:t xml:space="preserve">, intereses.lv un Rīgas </w:t>
      </w:r>
      <w:proofErr w:type="spellStart"/>
      <w:r>
        <w:rPr>
          <w:sz w:val="26"/>
          <w:szCs w:val="26"/>
          <w:lang w:val="lv-LV"/>
        </w:rPr>
        <w:t>valstspilsētas</w:t>
      </w:r>
      <w:proofErr w:type="spellEnd"/>
      <w:r>
        <w:rPr>
          <w:sz w:val="26"/>
          <w:szCs w:val="26"/>
          <w:lang w:val="lv-LV"/>
        </w:rPr>
        <w:t xml:space="preserve"> pašvaldības uzņemtie attēli ir pieejami </w:t>
      </w:r>
    </w:p>
    <w:p w14:paraId="3BF485A3" w14:textId="417049B4" w:rsidR="00863C45" w:rsidRPr="00537E2B" w:rsidRDefault="00537E2B" w:rsidP="00537E2B">
      <w:pPr>
        <w:ind w:firstLine="284"/>
        <w:jc w:val="both"/>
        <w:rPr>
          <w:lang w:val="lv-LV"/>
        </w:rPr>
      </w:pPr>
      <w:r w:rsidRPr="007F37E0">
        <w:rPr>
          <w:sz w:val="26"/>
          <w:szCs w:val="26"/>
          <w:lang w:val="lv-LV"/>
        </w:rPr>
        <w:t>https://www.flickr.com/photos/103426396@N05/albums/with/72177720312212706</w:t>
      </w:r>
      <w:r w:rsidR="009319D9" w:rsidRPr="00537E2B">
        <w:rPr>
          <w:sz w:val="26"/>
          <w:szCs w:val="26"/>
          <w:lang w:val="lv-LV"/>
        </w:rPr>
        <w:t>.</w:t>
      </w:r>
    </w:p>
    <w:p w14:paraId="2EB78732" w14:textId="77777777" w:rsidR="00863C45" w:rsidRDefault="00863C45">
      <w:pPr>
        <w:pStyle w:val="ListParagraph"/>
        <w:ind w:left="284" w:hanging="426"/>
        <w:rPr>
          <w:sz w:val="26"/>
          <w:szCs w:val="26"/>
          <w:lang w:val="lv-LV"/>
        </w:rPr>
      </w:pPr>
    </w:p>
    <w:p w14:paraId="51CA5FDB" w14:textId="77777777" w:rsidR="00863C45" w:rsidRDefault="009319D9" w:rsidP="005C2C90">
      <w:pPr>
        <w:pStyle w:val="ListParagraph"/>
        <w:numPr>
          <w:ilvl w:val="0"/>
          <w:numId w:val="2"/>
        </w:numPr>
        <w:ind w:left="426" w:hanging="426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Organizatori neuzņemas atbildību par trešo personu foto un/vai video uzņemšanu un to izmantošanu.</w:t>
      </w:r>
    </w:p>
    <w:p w14:paraId="5BCC3477" w14:textId="77777777" w:rsidR="00863C45" w:rsidRDefault="00863C45">
      <w:pPr>
        <w:pStyle w:val="ListParagraph"/>
        <w:ind w:left="284" w:hanging="426"/>
        <w:rPr>
          <w:sz w:val="26"/>
          <w:szCs w:val="26"/>
          <w:lang w:val="lv-LV"/>
        </w:rPr>
      </w:pPr>
    </w:p>
    <w:p w14:paraId="2FB11EE8" w14:textId="77777777" w:rsidR="002C5E5E" w:rsidRDefault="009319D9" w:rsidP="005C2C90">
      <w:pPr>
        <w:pStyle w:val="ListParagraph"/>
        <w:numPr>
          <w:ilvl w:val="0"/>
          <w:numId w:val="2"/>
        </w:numPr>
        <w:ind w:left="426" w:hanging="426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Dalībniekam/Dalībnieka likumiskajam pārstāvim ir tiesības lūgt neveikt un iebilst fotogrāfiju un videoierakstu veikšanai un publicēšanai, nosūtot savu lūgumu uz </w:t>
      </w:r>
      <w:r>
        <w:rPr>
          <w:sz w:val="26"/>
          <w:szCs w:val="26"/>
          <w:lang w:val="lv-LV"/>
        </w:rPr>
        <w:lastRenderedPageBreak/>
        <w:t>pasākuma Organizatora e-pasta adresi rjtc@riga.lv, norādot Dalībnieka identificējošu informāciju (piemēram, fotografēšanas laiku un izskatu raksturojošu informāciju).</w:t>
      </w:r>
    </w:p>
    <w:p w14:paraId="38FB7BE1" w14:textId="77777777" w:rsidR="002C5E5E" w:rsidRPr="002C5E5E" w:rsidRDefault="002C5E5E" w:rsidP="002C5E5E">
      <w:pPr>
        <w:pStyle w:val="ListParagraph"/>
        <w:rPr>
          <w:sz w:val="26"/>
          <w:szCs w:val="26"/>
          <w:lang w:val="lv-LV"/>
        </w:rPr>
      </w:pPr>
    </w:p>
    <w:p w14:paraId="0BCEE59D" w14:textId="30A9A56A" w:rsidR="005C2C90" w:rsidRDefault="002C5E5E" w:rsidP="005C2C90">
      <w:pPr>
        <w:pStyle w:val="ListParagraph"/>
        <w:numPr>
          <w:ilvl w:val="0"/>
          <w:numId w:val="2"/>
        </w:numPr>
        <w:ind w:left="426" w:hanging="426"/>
        <w:jc w:val="both"/>
        <w:rPr>
          <w:sz w:val="26"/>
          <w:szCs w:val="26"/>
          <w:lang w:val="lv-LV"/>
        </w:rPr>
      </w:pPr>
      <w:r w:rsidRPr="002C5E5E">
        <w:rPr>
          <w:sz w:val="26"/>
          <w:szCs w:val="26"/>
          <w:lang w:val="lv-LV"/>
        </w:rPr>
        <w:t>Nepilngadīgā Dalībnieka fotografēšana un filmēšana, kā arī Dalībnieka personas datu publiskošana tiks veikta ar Dalībnieka likumiskā pārstāvja piekrišanu (turpmāk – Piekrišana). Pirms pieteikuma dalībai Konkursā iesniegšanas pieteicējs pārliecinās par Piekrišanas esamību vai nodrošina Piekrišanas sagatavošanu (</w:t>
      </w:r>
      <w:r w:rsidR="00F60AAB">
        <w:rPr>
          <w:sz w:val="26"/>
          <w:szCs w:val="26"/>
          <w:lang w:val="lv-LV"/>
        </w:rPr>
        <w:t>p</w:t>
      </w:r>
      <w:r w:rsidRPr="002C5E5E">
        <w:rPr>
          <w:sz w:val="26"/>
          <w:szCs w:val="26"/>
          <w:lang w:val="lv-LV"/>
        </w:rPr>
        <w:t>ielikums</w:t>
      </w:r>
      <w:r>
        <w:rPr>
          <w:sz w:val="26"/>
          <w:szCs w:val="26"/>
          <w:lang w:val="lv-LV"/>
        </w:rPr>
        <w:t xml:space="preserve"> Nr.2.</w:t>
      </w:r>
      <w:r w:rsidRPr="002C5E5E">
        <w:rPr>
          <w:sz w:val="26"/>
          <w:szCs w:val="26"/>
          <w:lang w:val="lv-LV"/>
        </w:rPr>
        <w:t>)</w:t>
      </w:r>
      <w:r w:rsidR="000A571F">
        <w:rPr>
          <w:sz w:val="26"/>
          <w:szCs w:val="26"/>
          <w:lang w:val="lv-LV"/>
        </w:rPr>
        <w:t xml:space="preserve">, </w:t>
      </w:r>
      <w:r w:rsidR="000A571F" w:rsidRPr="000A571F">
        <w:rPr>
          <w:sz w:val="26"/>
          <w:szCs w:val="26"/>
          <w:lang w:val="lv-LV"/>
        </w:rPr>
        <w:t xml:space="preserve">kas </w:t>
      </w:r>
      <w:bookmarkStart w:id="3" w:name="_Hlk158139181"/>
      <w:r w:rsidR="000A571F" w:rsidRPr="000A571F">
        <w:rPr>
          <w:sz w:val="26"/>
          <w:szCs w:val="26"/>
          <w:lang w:val="lv-LV"/>
        </w:rPr>
        <w:t xml:space="preserve"> </w:t>
      </w:r>
      <w:proofErr w:type="spellStart"/>
      <w:r w:rsidR="000A571F" w:rsidRPr="000A571F">
        <w:rPr>
          <w:sz w:val="26"/>
          <w:szCs w:val="26"/>
          <w:lang w:val="lv-LV"/>
        </w:rPr>
        <w:t>jānosūta</w:t>
      </w:r>
      <w:proofErr w:type="spellEnd"/>
      <w:r w:rsidR="000A571F" w:rsidRPr="000A571F">
        <w:rPr>
          <w:sz w:val="26"/>
          <w:szCs w:val="26"/>
          <w:lang w:val="lv-LV"/>
        </w:rPr>
        <w:t xml:space="preserve"> elektroniski parakstīta uz e-pastu:</w:t>
      </w:r>
      <w:bookmarkEnd w:id="3"/>
      <w:r w:rsidR="000A571F">
        <w:rPr>
          <w:sz w:val="26"/>
          <w:szCs w:val="26"/>
          <w:lang w:val="lv-LV"/>
        </w:rPr>
        <w:t xml:space="preserve"> </w:t>
      </w:r>
      <w:bookmarkStart w:id="4" w:name="_Hlk155711163"/>
      <w:r w:rsidR="00EC5B58">
        <w:rPr>
          <w:sz w:val="26"/>
          <w:szCs w:val="26"/>
          <w:lang w:val="lv-LV"/>
        </w:rPr>
        <w:t>evizule2@edu.riga.lv</w:t>
      </w:r>
    </w:p>
    <w:p w14:paraId="3377DB08" w14:textId="77777777" w:rsidR="005C2C90" w:rsidRPr="005C2C90" w:rsidRDefault="005C2C90" w:rsidP="005C2C90">
      <w:pPr>
        <w:pStyle w:val="ListParagraph"/>
        <w:rPr>
          <w:sz w:val="26"/>
          <w:szCs w:val="26"/>
          <w:lang w:val="lv-LV"/>
        </w:rPr>
      </w:pPr>
    </w:p>
    <w:p w14:paraId="2324FCDC" w14:textId="3F968090" w:rsidR="00863C45" w:rsidRPr="005C2C90" w:rsidRDefault="009319D9" w:rsidP="005C2C90">
      <w:pPr>
        <w:pStyle w:val="ListParagraph"/>
        <w:numPr>
          <w:ilvl w:val="0"/>
          <w:numId w:val="2"/>
        </w:numPr>
        <w:ind w:left="426" w:hanging="426"/>
        <w:jc w:val="both"/>
        <w:rPr>
          <w:sz w:val="26"/>
          <w:szCs w:val="26"/>
          <w:lang w:val="lv-LV"/>
        </w:rPr>
      </w:pPr>
      <w:r w:rsidRPr="005C2C90">
        <w:rPr>
          <w:sz w:val="26"/>
          <w:szCs w:val="26"/>
          <w:lang w:val="lv-LV"/>
        </w:rPr>
        <w:t>Dalībnieks/Dalībnieka likumiskais pārstāvis/pedagogs atbild par precīzu Dalībnieka datu iesniegšanu pasākuma Organizatoram. Trešās personas nav tiesīgas iesniegt Dalībnieku datus un tas var tikt uzskatīts par tiesību aktu pārkāpumu.</w:t>
      </w:r>
      <w:bookmarkEnd w:id="4"/>
    </w:p>
    <w:p w14:paraId="5D053CB7" w14:textId="77777777" w:rsidR="00863C45" w:rsidRDefault="00863C45">
      <w:pPr>
        <w:jc w:val="both"/>
        <w:rPr>
          <w:sz w:val="26"/>
          <w:szCs w:val="26"/>
          <w:lang w:val="lv-LV"/>
        </w:rPr>
      </w:pPr>
    </w:p>
    <w:p w14:paraId="2CF72C8C" w14:textId="77777777" w:rsidR="00863C45" w:rsidRDefault="00863C45">
      <w:pPr>
        <w:pStyle w:val="ListParagraph"/>
        <w:ind w:left="0" w:hanging="142"/>
        <w:jc w:val="both"/>
        <w:rPr>
          <w:sz w:val="26"/>
          <w:szCs w:val="26"/>
          <w:lang w:val="lv-LV"/>
        </w:rPr>
      </w:pPr>
    </w:p>
    <w:p w14:paraId="3C3DEB03" w14:textId="77777777" w:rsidR="0083703A" w:rsidRDefault="009319D9" w:rsidP="0083703A">
      <w:pPr>
        <w:pStyle w:val="ListParagraph"/>
        <w:ind w:left="0" w:hanging="142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Direktore                                                                                                                R. Šmitiņa</w:t>
      </w:r>
    </w:p>
    <w:p w14:paraId="3EF9ABB0" w14:textId="77777777" w:rsidR="0083703A" w:rsidRDefault="0083703A" w:rsidP="0083703A">
      <w:pPr>
        <w:pStyle w:val="ListParagraph"/>
        <w:ind w:left="0" w:hanging="142"/>
        <w:jc w:val="both"/>
        <w:rPr>
          <w:sz w:val="26"/>
          <w:szCs w:val="26"/>
          <w:lang w:val="lv-LV"/>
        </w:rPr>
      </w:pPr>
    </w:p>
    <w:p w14:paraId="23A56D4C" w14:textId="77777777" w:rsidR="0083703A" w:rsidRDefault="0083703A" w:rsidP="0083703A">
      <w:pPr>
        <w:pStyle w:val="ListParagraph"/>
        <w:ind w:left="0" w:hanging="142"/>
        <w:jc w:val="both"/>
        <w:rPr>
          <w:sz w:val="26"/>
          <w:szCs w:val="26"/>
          <w:lang w:val="lv-LV"/>
        </w:rPr>
      </w:pPr>
    </w:p>
    <w:p w14:paraId="71CF2850" w14:textId="0B3C4EBD" w:rsidR="00863C45" w:rsidRDefault="00EC5B58" w:rsidP="0083703A">
      <w:pPr>
        <w:pStyle w:val="ListParagraph"/>
        <w:ind w:left="0" w:hanging="142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Vizule, 26448474</w:t>
      </w:r>
    </w:p>
    <w:p w14:paraId="10822637" w14:textId="77777777" w:rsidR="00863C45" w:rsidRDefault="00863C45">
      <w:pPr>
        <w:ind w:hanging="142"/>
        <w:rPr>
          <w:sz w:val="26"/>
          <w:szCs w:val="26"/>
          <w:lang w:val="lv-LV"/>
        </w:rPr>
      </w:pPr>
    </w:p>
    <w:p w14:paraId="25812AC7" w14:textId="77777777" w:rsidR="0083703A" w:rsidRDefault="0083703A">
      <w:pPr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br w:type="page"/>
      </w:r>
    </w:p>
    <w:p w14:paraId="075FB5A7" w14:textId="35A2115F" w:rsidR="00863C45" w:rsidRDefault="009319D9">
      <w:pPr>
        <w:jc w:val="right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lastRenderedPageBreak/>
        <w:t>06.0</w:t>
      </w:r>
      <w:r w:rsidR="002C5E5E">
        <w:rPr>
          <w:sz w:val="26"/>
          <w:szCs w:val="26"/>
          <w:highlight w:val="yellow"/>
        </w:rPr>
        <w:t>1</w:t>
      </w:r>
      <w:r>
        <w:rPr>
          <w:sz w:val="26"/>
          <w:szCs w:val="26"/>
          <w:highlight w:val="yellow"/>
        </w:rPr>
        <w:t>.202</w:t>
      </w:r>
      <w:r w:rsidR="002C5E5E">
        <w:rPr>
          <w:sz w:val="26"/>
          <w:szCs w:val="26"/>
          <w:highlight w:val="yellow"/>
        </w:rPr>
        <w:t>6</w:t>
      </w:r>
      <w:r>
        <w:rPr>
          <w:sz w:val="26"/>
          <w:szCs w:val="26"/>
          <w:highlight w:val="yellow"/>
        </w:rPr>
        <w:t xml:space="preserve">. </w:t>
      </w:r>
      <w:proofErr w:type="spellStart"/>
      <w:r>
        <w:rPr>
          <w:sz w:val="26"/>
          <w:szCs w:val="26"/>
          <w:highlight w:val="yellow"/>
        </w:rPr>
        <w:t>Nolikumam</w:t>
      </w:r>
      <w:proofErr w:type="spellEnd"/>
      <w:r>
        <w:rPr>
          <w:sz w:val="26"/>
          <w:szCs w:val="26"/>
          <w:highlight w:val="yellow"/>
        </w:rPr>
        <w:t xml:space="preserve"> Nr. BJCJTC-24-…-</w:t>
      </w:r>
      <w:proofErr w:type="spellStart"/>
      <w:r>
        <w:rPr>
          <w:sz w:val="26"/>
          <w:szCs w:val="26"/>
          <w:highlight w:val="yellow"/>
        </w:rPr>
        <w:t>nos</w:t>
      </w:r>
      <w:proofErr w:type="spellEnd"/>
      <w:r>
        <w:rPr>
          <w:sz w:val="26"/>
          <w:szCs w:val="26"/>
        </w:rPr>
        <w:t xml:space="preserve"> </w:t>
      </w:r>
    </w:p>
    <w:p w14:paraId="0EED7966" w14:textId="77777777" w:rsidR="001343D8" w:rsidRDefault="001343D8" w:rsidP="001343D8">
      <w:pPr>
        <w:tabs>
          <w:tab w:val="center" w:pos="7938"/>
        </w:tabs>
        <w:jc w:val="right"/>
        <w:rPr>
          <w:sz w:val="26"/>
          <w:szCs w:val="26"/>
        </w:rPr>
      </w:pPr>
      <w:r>
        <w:rPr>
          <w:sz w:val="26"/>
          <w:szCs w:val="26"/>
        </w:rPr>
        <w:t>“</w:t>
      </w:r>
      <w:proofErr w:type="spellStart"/>
      <w:r>
        <w:rPr>
          <w:sz w:val="26"/>
          <w:szCs w:val="26"/>
        </w:rPr>
        <w:t>Latvijas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veco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mežu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bagātības</w:t>
      </w:r>
      <w:proofErr w:type="spellEnd"/>
      <w:r>
        <w:rPr>
          <w:sz w:val="26"/>
          <w:szCs w:val="26"/>
        </w:rPr>
        <w:t>”</w:t>
      </w:r>
    </w:p>
    <w:p w14:paraId="636F5E87" w14:textId="77777777" w:rsidR="00863C45" w:rsidRDefault="00863C45">
      <w:pPr>
        <w:ind w:left="-284"/>
        <w:jc w:val="both"/>
        <w:rPr>
          <w:b/>
          <w:sz w:val="26"/>
          <w:lang w:val="lv-LV"/>
        </w:rPr>
      </w:pPr>
    </w:p>
    <w:p w14:paraId="428A521C" w14:textId="77777777" w:rsidR="00863C45" w:rsidRDefault="009319D9">
      <w:pPr>
        <w:jc w:val="center"/>
        <w:rPr>
          <w:b/>
          <w:sz w:val="26"/>
          <w:szCs w:val="26"/>
          <w:lang w:val="lv-LV" w:eastAsia="lv-LV"/>
        </w:rPr>
      </w:pPr>
      <w:r>
        <w:rPr>
          <w:b/>
          <w:sz w:val="26"/>
          <w:szCs w:val="26"/>
          <w:lang w:val="lv-LV" w:eastAsia="lv-LV"/>
        </w:rPr>
        <w:t xml:space="preserve">Likumiskā pārstāvja piekrišana nepilngadīga bērna personas datu publiskošanai </w:t>
      </w:r>
    </w:p>
    <w:p w14:paraId="4F7CD9AF" w14:textId="77777777" w:rsidR="00863C45" w:rsidRDefault="009319D9">
      <w:pPr>
        <w:jc w:val="center"/>
        <w:rPr>
          <w:b/>
          <w:sz w:val="26"/>
          <w:szCs w:val="26"/>
          <w:lang w:eastAsia="lv-LV"/>
        </w:rPr>
      </w:pPr>
      <w:proofErr w:type="spellStart"/>
      <w:r>
        <w:rPr>
          <w:b/>
          <w:sz w:val="26"/>
          <w:szCs w:val="26"/>
          <w:lang w:eastAsia="lv-LV"/>
        </w:rPr>
        <w:t>saistībā</w:t>
      </w:r>
      <w:proofErr w:type="spellEnd"/>
      <w:r>
        <w:rPr>
          <w:b/>
          <w:sz w:val="26"/>
          <w:szCs w:val="26"/>
          <w:lang w:eastAsia="lv-LV"/>
        </w:rPr>
        <w:t xml:space="preserve"> </w:t>
      </w:r>
      <w:proofErr w:type="spellStart"/>
      <w:r>
        <w:rPr>
          <w:b/>
          <w:sz w:val="26"/>
          <w:szCs w:val="26"/>
          <w:lang w:eastAsia="lv-LV"/>
        </w:rPr>
        <w:t>ar</w:t>
      </w:r>
      <w:proofErr w:type="spellEnd"/>
      <w:r>
        <w:rPr>
          <w:b/>
          <w:sz w:val="26"/>
          <w:szCs w:val="26"/>
          <w:lang w:eastAsia="lv-LV"/>
        </w:rPr>
        <w:t xml:space="preserve"> </w:t>
      </w:r>
      <w:proofErr w:type="spellStart"/>
      <w:r>
        <w:rPr>
          <w:b/>
          <w:sz w:val="26"/>
          <w:szCs w:val="26"/>
          <w:lang w:eastAsia="lv-LV"/>
        </w:rPr>
        <w:t>piedalīšanos</w:t>
      </w:r>
      <w:proofErr w:type="spellEnd"/>
      <w:r>
        <w:rPr>
          <w:b/>
          <w:sz w:val="26"/>
          <w:szCs w:val="26"/>
          <w:lang w:eastAsia="lv-LV"/>
        </w:rPr>
        <w:t xml:space="preserve"> </w:t>
      </w:r>
      <w:proofErr w:type="spellStart"/>
      <w:r>
        <w:rPr>
          <w:b/>
          <w:bCs/>
          <w:iCs/>
          <w:sz w:val="26"/>
          <w:szCs w:val="26"/>
        </w:rPr>
        <w:t>Konkursā</w:t>
      </w:r>
      <w:proofErr w:type="spellEnd"/>
      <w:r>
        <w:rPr>
          <w:b/>
          <w:bCs/>
          <w:iCs/>
          <w:sz w:val="26"/>
          <w:szCs w:val="26"/>
          <w:lang w:eastAsia="lv-LV"/>
        </w:rPr>
        <w:t xml:space="preserve"> </w:t>
      </w:r>
    </w:p>
    <w:p w14:paraId="03B7DC6E" w14:textId="77777777" w:rsidR="00863C45" w:rsidRDefault="00863C45">
      <w:pPr>
        <w:rPr>
          <w:rFonts w:eastAsia="Calibri"/>
          <w:b/>
          <w:sz w:val="26"/>
          <w:szCs w:val="26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705"/>
        <w:gridCol w:w="6235"/>
        <w:gridCol w:w="2699"/>
      </w:tblGrid>
      <w:tr w:rsidR="00863C45" w14:paraId="35B51833" w14:textId="77777777">
        <w:trPr>
          <w:trHeight w:val="454"/>
        </w:trPr>
        <w:tc>
          <w:tcPr>
            <w:tcW w:w="705" w:type="dxa"/>
            <w:shd w:val="clear" w:color="auto" w:fill="auto"/>
            <w:vAlign w:val="bottom"/>
          </w:tcPr>
          <w:p w14:paraId="3F9010DF" w14:textId="77777777" w:rsidR="00863C45" w:rsidRDefault="009319D9">
            <w:pPr>
              <w:jc w:val="right"/>
              <w:rPr>
                <w:bCs/>
                <w:sz w:val="26"/>
                <w:szCs w:val="26"/>
                <w:lang w:eastAsia="lv-LV"/>
              </w:rPr>
            </w:pPr>
            <w:r>
              <w:rPr>
                <w:bCs/>
                <w:sz w:val="26"/>
                <w:szCs w:val="26"/>
                <w:lang w:eastAsia="lv-LV"/>
              </w:rPr>
              <w:t>Es,</w:t>
            </w:r>
          </w:p>
        </w:tc>
        <w:tc>
          <w:tcPr>
            <w:tcW w:w="623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4E41B99" w14:textId="77777777" w:rsidR="00863C45" w:rsidRDefault="00863C45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2699" w:type="dxa"/>
            <w:shd w:val="clear" w:color="auto" w:fill="auto"/>
            <w:vAlign w:val="bottom"/>
          </w:tcPr>
          <w:p w14:paraId="0E03753B" w14:textId="77777777" w:rsidR="00863C45" w:rsidRDefault="009319D9">
            <w:pPr>
              <w:jc w:val="both"/>
              <w:rPr>
                <w:bCs/>
                <w:sz w:val="26"/>
                <w:szCs w:val="26"/>
                <w:lang w:eastAsia="lv-LV"/>
              </w:rPr>
            </w:pPr>
            <w:r>
              <w:rPr>
                <w:bCs/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eastAsia="lv-LV"/>
              </w:rPr>
              <w:t>piekrītu</w:t>
            </w:r>
            <w:proofErr w:type="spellEnd"/>
            <w:r>
              <w:rPr>
                <w:bCs/>
                <w:sz w:val="26"/>
                <w:szCs w:val="26"/>
                <w:lang w:eastAsia="lv-LV"/>
              </w:rPr>
              <w:t xml:space="preserve"> mana </w:t>
            </w:r>
            <w:proofErr w:type="spellStart"/>
            <w:r>
              <w:rPr>
                <w:bCs/>
                <w:sz w:val="26"/>
                <w:szCs w:val="26"/>
                <w:lang w:eastAsia="lv-LV"/>
              </w:rPr>
              <w:t>bērna</w:t>
            </w:r>
            <w:proofErr w:type="spellEnd"/>
          </w:p>
        </w:tc>
      </w:tr>
      <w:tr w:rsidR="00863C45" w14:paraId="599A9F4E" w14:textId="77777777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14:paraId="7F6E261A" w14:textId="77777777" w:rsidR="00863C45" w:rsidRDefault="00863C45">
            <w:pPr>
              <w:jc w:val="center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6235" w:type="dxa"/>
            <w:shd w:val="clear" w:color="auto" w:fill="auto"/>
          </w:tcPr>
          <w:p w14:paraId="3FB8C1E2" w14:textId="77777777" w:rsidR="00863C45" w:rsidRDefault="009319D9">
            <w:pPr>
              <w:jc w:val="center"/>
              <w:rPr>
                <w:bCs/>
                <w:sz w:val="26"/>
                <w:szCs w:val="26"/>
                <w:vertAlign w:val="superscript"/>
                <w:lang w:eastAsia="lv-LV"/>
              </w:rPr>
            </w:pPr>
            <w:r>
              <w:rPr>
                <w:bCs/>
                <w:sz w:val="26"/>
                <w:szCs w:val="26"/>
                <w:vertAlign w:val="superscript"/>
                <w:lang w:eastAsia="lv-LV"/>
              </w:rPr>
              <w:t>(</w:t>
            </w:r>
            <w:proofErr w:type="spellStart"/>
            <w:r>
              <w:rPr>
                <w:bCs/>
                <w:sz w:val="26"/>
                <w:szCs w:val="26"/>
                <w:vertAlign w:val="superscript"/>
                <w:lang w:eastAsia="lv-LV"/>
              </w:rPr>
              <w:t>vārds</w:t>
            </w:r>
            <w:proofErr w:type="spellEnd"/>
            <w:r>
              <w:rPr>
                <w:bCs/>
                <w:sz w:val="26"/>
                <w:szCs w:val="26"/>
                <w:vertAlign w:val="superscript"/>
                <w:lang w:eastAsia="lv-LV"/>
              </w:rPr>
              <w:t xml:space="preserve">, </w:t>
            </w:r>
            <w:proofErr w:type="spellStart"/>
            <w:r>
              <w:rPr>
                <w:bCs/>
                <w:sz w:val="26"/>
                <w:szCs w:val="26"/>
                <w:vertAlign w:val="superscript"/>
                <w:lang w:eastAsia="lv-LV"/>
              </w:rPr>
              <w:t>uzvārds</w:t>
            </w:r>
            <w:proofErr w:type="spellEnd"/>
            <w:r>
              <w:rPr>
                <w:bCs/>
                <w:sz w:val="26"/>
                <w:szCs w:val="26"/>
                <w:vertAlign w:val="superscript"/>
                <w:lang w:eastAsia="lv-LV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2DF2E07B" w14:textId="77777777" w:rsidR="00863C45" w:rsidRDefault="00863C45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863C45" w14:paraId="35DE53B6" w14:textId="77777777">
        <w:trPr>
          <w:trHeight w:val="454"/>
        </w:trPr>
        <w:tc>
          <w:tcPr>
            <w:tcW w:w="705" w:type="dxa"/>
            <w:shd w:val="clear" w:color="auto" w:fill="auto"/>
            <w:vAlign w:val="bottom"/>
          </w:tcPr>
          <w:p w14:paraId="1BDE5E43" w14:textId="77777777" w:rsidR="00863C45" w:rsidRDefault="00863C45">
            <w:pPr>
              <w:ind w:right="-102"/>
              <w:jc w:val="both"/>
              <w:rPr>
                <w:b/>
                <w:sz w:val="26"/>
                <w:szCs w:val="26"/>
                <w:lang w:eastAsia="lv-LV"/>
              </w:rPr>
            </w:pPr>
          </w:p>
        </w:tc>
        <w:tc>
          <w:tcPr>
            <w:tcW w:w="623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CD2EB89" w14:textId="77777777" w:rsidR="00863C45" w:rsidRDefault="00863C45">
            <w:pPr>
              <w:ind w:left="83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2699" w:type="dxa"/>
            <w:shd w:val="clear" w:color="auto" w:fill="auto"/>
            <w:vAlign w:val="bottom"/>
          </w:tcPr>
          <w:p w14:paraId="02A2AD48" w14:textId="77777777" w:rsidR="00863C45" w:rsidRDefault="00863C45">
            <w:pPr>
              <w:ind w:right="-108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863C45" w14:paraId="20E46400" w14:textId="77777777">
        <w:trPr>
          <w:trHeight w:val="340"/>
        </w:trPr>
        <w:tc>
          <w:tcPr>
            <w:tcW w:w="705" w:type="dxa"/>
            <w:shd w:val="clear" w:color="auto" w:fill="auto"/>
          </w:tcPr>
          <w:p w14:paraId="2D3E3B92" w14:textId="77777777" w:rsidR="00863C45" w:rsidRDefault="00863C45">
            <w:pPr>
              <w:ind w:right="-102"/>
              <w:rPr>
                <w:b/>
                <w:sz w:val="26"/>
                <w:szCs w:val="26"/>
                <w:lang w:eastAsia="lv-LV"/>
              </w:rPr>
            </w:pPr>
          </w:p>
        </w:tc>
        <w:tc>
          <w:tcPr>
            <w:tcW w:w="6235" w:type="dxa"/>
            <w:tcBorders>
              <w:top w:val="single" w:sz="4" w:space="0" w:color="000000"/>
            </w:tcBorders>
            <w:shd w:val="clear" w:color="auto" w:fill="auto"/>
          </w:tcPr>
          <w:p w14:paraId="47802156" w14:textId="77777777" w:rsidR="00863C45" w:rsidRDefault="009319D9">
            <w:pPr>
              <w:jc w:val="center"/>
              <w:rPr>
                <w:bCs/>
                <w:sz w:val="26"/>
                <w:szCs w:val="26"/>
                <w:vertAlign w:val="superscript"/>
                <w:lang w:eastAsia="lv-LV"/>
              </w:rPr>
            </w:pPr>
            <w:r>
              <w:rPr>
                <w:bCs/>
                <w:sz w:val="26"/>
                <w:szCs w:val="26"/>
                <w:vertAlign w:val="superscript"/>
                <w:lang w:eastAsia="lv-LV"/>
              </w:rPr>
              <w:t>(</w:t>
            </w:r>
            <w:proofErr w:type="spellStart"/>
            <w:r>
              <w:rPr>
                <w:bCs/>
                <w:sz w:val="26"/>
                <w:szCs w:val="26"/>
                <w:vertAlign w:val="superscript"/>
                <w:lang w:eastAsia="lv-LV"/>
              </w:rPr>
              <w:t>vārds</w:t>
            </w:r>
            <w:proofErr w:type="spellEnd"/>
            <w:r>
              <w:rPr>
                <w:bCs/>
                <w:sz w:val="26"/>
                <w:szCs w:val="26"/>
                <w:vertAlign w:val="superscript"/>
                <w:lang w:eastAsia="lv-LV"/>
              </w:rPr>
              <w:t xml:space="preserve">, </w:t>
            </w:r>
            <w:proofErr w:type="spellStart"/>
            <w:r>
              <w:rPr>
                <w:bCs/>
                <w:sz w:val="26"/>
                <w:szCs w:val="26"/>
                <w:vertAlign w:val="superscript"/>
                <w:lang w:eastAsia="lv-LV"/>
              </w:rPr>
              <w:t>uzvārds</w:t>
            </w:r>
            <w:proofErr w:type="spellEnd"/>
            <w:r>
              <w:rPr>
                <w:bCs/>
                <w:sz w:val="26"/>
                <w:szCs w:val="26"/>
                <w:vertAlign w:val="superscript"/>
                <w:lang w:eastAsia="lv-LV"/>
              </w:rPr>
              <w:t>)</w:t>
            </w:r>
          </w:p>
        </w:tc>
        <w:tc>
          <w:tcPr>
            <w:tcW w:w="2699" w:type="dxa"/>
            <w:shd w:val="clear" w:color="auto" w:fill="auto"/>
            <w:vAlign w:val="bottom"/>
          </w:tcPr>
          <w:p w14:paraId="198BBD28" w14:textId="77777777" w:rsidR="00863C45" w:rsidRDefault="00863C45">
            <w:pPr>
              <w:ind w:right="-108"/>
              <w:jc w:val="both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863C45" w14:paraId="0121EE2F" w14:textId="77777777">
        <w:trPr>
          <w:trHeight w:val="80"/>
        </w:trPr>
        <w:tc>
          <w:tcPr>
            <w:tcW w:w="9639" w:type="dxa"/>
            <w:gridSpan w:val="3"/>
            <w:shd w:val="clear" w:color="auto" w:fill="auto"/>
          </w:tcPr>
          <w:p w14:paraId="74DD1DE0" w14:textId="77777777" w:rsidR="00863C45" w:rsidRDefault="00863C45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  <w:p w14:paraId="61D01E52" w14:textId="290B14B9" w:rsidR="00863C45" w:rsidRDefault="009319D9">
            <w:pPr>
              <w:jc w:val="both"/>
            </w:pPr>
            <w:r>
              <w:rPr>
                <w:bCs/>
                <w:sz w:val="20"/>
                <w:szCs w:val="20"/>
                <w:lang w:eastAsia="lv-LV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8179B">
              <w:fldChar w:fldCharType="separate"/>
            </w:r>
            <w:bookmarkStart w:id="5" w:name="__Fieldmark__239_1552578310"/>
            <w:bookmarkStart w:id="6" w:name="__Fieldmark__230_803065166"/>
            <w:bookmarkStart w:id="7" w:name="__Fieldmark__464_701642104"/>
            <w:bookmarkStart w:id="8" w:name="__Fieldmark__242_4107237137"/>
            <w:bookmarkEnd w:id="5"/>
            <w:bookmarkEnd w:id="6"/>
            <w:bookmarkEnd w:id="7"/>
            <w:bookmarkEnd w:id="8"/>
            <w:r>
              <w:fldChar w:fldCharType="end"/>
            </w:r>
            <w:r>
              <w:rPr>
                <w:bCs/>
                <w:sz w:val="26"/>
                <w:szCs w:val="26"/>
                <w:lang w:eastAsia="lv-LV"/>
              </w:rPr>
              <w:t xml:space="preserve"> personas </w:t>
            </w:r>
            <w:proofErr w:type="spellStart"/>
            <w:r>
              <w:rPr>
                <w:bCs/>
                <w:sz w:val="26"/>
                <w:szCs w:val="26"/>
                <w:lang w:eastAsia="lv-LV"/>
              </w:rPr>
              <w:t>datu</w:t>
            </w:r>
            <w:proofErr w:type="spellEnd"/>
            <w:r>
              <w:rPr>
                <w:bCs/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eastAsia="lv-LV"/>
              </w:rPr>
              <w:t>publiskošanai</w:t>
            </w:r>
            <w:proofErr w:type="spellEnd"/>
            <w:r>
              <w:rPr>
                <w:bCs/>
                <w:sz w:val="26"/>
                <w:szCs w:val="26"/>
                <w:lang w:eastAsia="lv-LV"/>
              </w:rPr>
              <w:t xml:space="preserve"> – </w:t>
            </w:r>
            <w:proofErr w:type="spellStart"/>
            <w:r>
              <w:rPr>
                <w:bCs/>
                <w:sz w:val="26"/>
                <w:szCs w:val="26"/>
                <w:lang w:eastAsia="lv-LV"/>
              </w:rPr>
              <w:t>fotogrāfiju</w:t>
            </w:r>
            <w:proofErr w:type="spellEnd"/>
            <w:r>
              <w:rPr>
                <w:bCs/>
                <w:sz w:val="26"/>
                <w:szCs w:val="26"/>
                <w:lang w:eastAsia="lv-LV"/>
              </w:rPr>
              <w:t xml:space="preserve"> un video </w:t>
            </w:r>
            <w:proofErr w:type="spellStart"/>
            <w:r>
              <w:rPr>
                <w:bCs/>
                <w:sz w:val="26"/>
                <w:szCs w:val="26"/>
                <w:lang w:eastAsia="lv-LV"/>
              </w:rPr>
              <w:t>izvietošanai</w:t>
            </w:r>
            <w:proofErr w:type="spellEnd"/>
            <w:r>
              <w:rPr>
                <w:bCs/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eastAsia="lv-LV"/>
              </w:rPr>
              <w:t>sociālo</w:t>
            </w:r>
            <w:proofErr w:type="spellEnd"/>
            <w:r>
              <w:rPr>
                <w:bCs/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eastAsia="lv-LV"/>
              </w:rPr>
              <w:t>tīklu</w:t>
            </w:r>
            <w:proofErr w:type="spellEnd"/>
            <w:r>
              <w:rPr>
                <w:bCs/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eastAsia="lv-LV"/>
              </w:rPr>
              <w:t>kontos</w:t>
            </w:r>
            <w:proofErr w:type="spellEnd"/>
            <w:r>
              <w:rPr>
                <w:bCs/>
                <w:sz w:val="26"/>
                <w:szCs w:val="26"/>
                <w:lang w:eastAsia="lv-LV"/>
              </w:rPr>
              <w:t xml:space="preserve"> </w:t>
            </w:r>
            <w:r w:rsidR="00537E2B" w:rsidRPr="002C5E5E">
              <w:rPr>
                <w:bCs/>
                <w:i/>
                <w:iCs/>
                <w:sz w:val="26"/>
                <w:szCs w:val="26"/>
                <w:lang w:eastAsia="lv-LV"/>
              </w:rPr>
              <w:t>https://www.facebook.com/rjtc.lv</w:t>
            </w:r>
            <w:r>
              <w:rPr>
                <w:bCs/>
                <w:sz w:val="26"/>
                <w:szCs w:val="26"/>
                <w:lang w:eastAsia="lv-LV"/>
              </w:rPr>
              <w:t>,</w:t>
            </w:r>
            <w:r w:rsidR="00537E2B">
              <w:rPr>
                <w:bCs/>
                <w:sz w:val="26"/>
                <w:szCs w:val="26"/>
                <w:lang w:eastAsia="lv-LV"/>
              </w:rPr>
              <w:t xml:space="preserve"> </w:t>
            </w:r>
            <w:r w:rsidR="00537E2B" w:rsidRPr="002C5E5E">
              <w:rPr>
                <w:bCs/>
                <w:i/>
                <w:iCs/>
                <w:sz w:val="26"/>
                <w:szCs w:val="26"/>
                <w:lang w:eastAsia="lv-LV"/>
              </w:rPr>
              <w:t>https://www.instagram.com/interesu_centrs</w:t>
            </w:r>
            <w:r>
              <w:rPr>
                <w:bCs/>
                <w:sz w:val="26"/>
                <w:szCs w:val="26"/>
                <w:lang w:eastAsia="lv-LV"/>
              </w:rPr>
              <w:t xml:space="preserve"> un Rīgas Jauno tehniķu centra </w:t>
            </w:r>
            <w:proofErr w:type="spellStart"/>
            <w:r>
              <w:rPr>
                <w:bCs/>
                <w:sz w:val="26"/>
                <w:szCs w:val="26"/>
                <w:lang w:eastAsia="lv-LV"/>
              </w:rPr>
              <w:t>tīmekļvietnē</w:t>
            </w:r>
            <w:proofErr w:type="spellEnd"/>
            <w:r>
              <w:rPr>
                <w:bCs/>
                <w:sz w:val="26"/>
                <w:szCs w:val="26"/>
                <w:lang w:eastAsia="lv-LV"/>
              </w:rPr>
              <w:t xml:space="preserve"> </w:t>
            </w:r>
            <w:r w:rsidR="002C5E5E" w:rsidRPr="002C5E5E">
              <w:rPr>
                <w:bCs/>
                <w:sz w:val="26"/>
                <w:szCs w:val="26"/>
                <w:lang w:eastAsia="lv-LV"/>
              </w:rPr>
              <w:t>www.rjtc.lv</w:t>
            </w:r>
            <w:r>
              <w:rPr>
                <w:bCs/>
                <w:sz w:val="26"/>
                <w:szCs w:val="26"/>
                <w:lang w:eastAsia="lv-LV"/>
              </w:rPr>
              <w:t>,</w:t>
            </w:r>
            <w:r w:rsidR="002C5E5E">
              <w:rPr>
                <w:bCs/>
                <w:sz w:val="26"/>
                <w:szCs w:val="26"/>
                <w:lang w:eastAsia="lv-LV"/>
              </w:rPr>
              <w:t xml:space="preserve"> </w:t>
            </w:r>
            <w:r w:rsidR="00537E2B" w:rsidRPr="002C5E5E">
              <w:rPr>
                <w:bCs/>
                <w:sz w:val="26"/>
                <w:szCs w:val="26"/>
                <w:lang w:eastAsia="lv-LV"/>
              </w:rPr>
              <w:t>www.iksd.riga.lv</w:t>
            </w:r>
            <w:r>
              <w:rPr>
                <w:bCs/>
                <w:sz w:val="26"/>
                <w:szCs w:val="26"/>
                <w:lang w:eastAsia="lv-LV"/>
              </w:rPr>
              <w:t>,</w:t>
            </w:r>
            <w:r w:rsidR="00537E2B">
              <w:rPr>
                <w:bCs/>
                <w:sz w:val="26"/>
                <w:szCs w:val="26"/>
                <w:lang w:eastAsia="lv-LV"/>
              </w:rPr>
              <w:t xml:space="preserve"> </w:t>
            </w:r>
            <w:r w:rsidRPr="002C5E5E">
              <w:rPr>
                <w:rStyle w:val="InternetLink"/>
                <w:bCs/>
                <w:color w:val="auto"/>
                <w:sz w:val="26"/>
                <w:szCs w:val="26"/>
                <w:u w:val="none"/>
                <w:lang w:eastAsia="lv-LV"/>
              </w:rPr>
              <w:t>www.intereses.lv</w:t>
            </w:r>
            <w:r>
              <w:rPr>
                <w:bCs/>
                <w:sz w:val="26"/>
                <w:szCs w:val="26"/>
                <w:lang w:eastAsia="lv-LV"/>
              </w:rPr>
              <w:t>, www.izglitiba.riga.lv.</w:t>
            </w:r>
          </w:p>
          <w:p w14:paraId="08282B0D" w14:textId="77777777" w:rsidR="00863C45" w:rsidRDefault="00863C45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  <w:p w14:paraId="08083D7C" w14:textId="77777777" w:rsidR="00863C45" w:rsidRDefault="00863C45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  <w:p w14:paraId="3F2B7485" w14:textId="77777777" w:rsidR="00863C45" w:rsidRDefault="009319D9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proofErr w:type="spellStart"/>
            <w:r>
              <w:rPr>
                <w:rFonts w:eastAsia="Calibri"/>
                <w:bCs/>
                <w:sz w:val="26"/>
                <w:szCs w:val="26"/>
              </w:rPr>
              <w:t>Esmu</w:t>
            </w:r>
            <w:proofErr w:type="spellEnd"/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6"/>
                <w:szCs w:val="26"/>
              </w:rPr>
              <w:t>informēts</w:t>
            </w:r>
            <w:proofErr w:type="spellEnd"/>
            <w:r>
              <w:rPr>
                <w:rFonts w:eastAsia="Calibri"/>
                <w:bCs/>
                <w:sz w:val="26"/>
                <w:szCs w:val="26"/>
              </w:rPr>
              <w:t xml:space="preserve">, ka </w:t>
            </w:r>
            <w:proofErr w:type="spellStart"/>
            <w:r>
              <w:rPr>
                <w:rFonts w:eastAsia="Calibri"/>
                <w:bCs/>
                <w:sz w:val="26"/>
                <w:szCs w:val="26"/>
              </w:rPr>
              <w:t>varu</w:t>
            </w:r>
            <w:proofErr w:type="spellEnd"/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6"/>
                <w:szCs w:val="26"/>
              </w:rPr>
              <w:t>atsaukt</w:t>
            </w:r>
            <w:proofErr w:type="spellEnd"/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6"/>
                <w:szCs w:val="26"/>
              </w:rPr>
              <w:t>savu</w:t>
            </w:r>
            <w:proofErr w:type="spellEnd"/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6"/>
                <w:szCs w:val="26"/>
              </w:rPr>
              <w:t>piekrišanu</w:t>
            </w:r>
            <w:proofErr w:type="spellEnd"/>
            <w:r>
              <w:rPr>
                <w:rFonts w:eastAsia="Calibri"/>
                <w:bCs/>
                <w:sz w:val="26"/>
                <w:szCs w:val="26"/>
              </w:rPr>
              <w:t xml:space="preserve"> personas </w:t>
            </w:r>
            <w:proofErr w:type="spellStart"/>
            <w:r>
              <w:rPr>
                <w:rFonts w:eastAsia="Calibri"/>
                <w:bCs/>
                <w:sz w:val="26"/>
                <w:szCs w:val="26"/>
              </w:rPr>
              <w:t>datu</w:t>
            </w:r>
            <w:proofErr w:type="spellEnd"/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6"/>
                <w:szCs w:val="26"/>
              </w:rPr>
              <w:t>publiskošanai</w:t>
            </w:r>
            <w:proofErr w:type="spellEnd"/>
            <w:r>
              <w:rPr>
                <w:rFonts w:eastAsia="Calibri"/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bCs/>
                <w:sz w:val="26"/>
                <w:szCs w:val="26"/>
              </w:rPr>
              <w:t>rakstot</w:t>
            </w:r>
            <w:proofErr w:type="spellEnd"/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6"/>
                <w:szCs w:val="26"/>
              </w:rPr>
              <w:t>uz</w:t>
            </w:r>
            <w:proofErr w:type="spellEnd"/>
            <w:r>
              <w:rPr>
                <w:rFonts w:eastAsia="Calibri"/>
                <w:bCs/>
                <w:sz w:val="26"/>
                <w:szCs w:val="26"/>
              </w:rPr>
              <w:t xml:space="preserve"> Rīgas Jauno tehniķu centra</w:t>
            </w:r>
            <w:r>
              <w:rPr>
                <w:rFonts w:eastAsia="Calibri"/>
                <w:bCs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e-</w:t>
            </w:r>
            <w:proofErr w:type="spellStart"/>
            <w:r>
              <w:rPr>
                <w:rFonts w:eastAsia="Calibri"/>
                <w:bCs/>
                <w:sz w:val="26"/>
                <w:szCs w:val="26"/>
              </w:rPr>
              <w:t>pastu</w:t>
            </w:r>
            <w:proofErr w:type="spellEnd"/>
            <w:r>
              <w:rPr>
                <w:rFonts w:eastAsia="Calibri"/>
                <w:bCs/>
                <w:sz w:val="26"/>
                <w:szCs w:val="26"/>
              </w:rPr>
              <w:t xml:space="preserve"> rjtc@riga.lv. </w:t>
            </w:r>
            <w:proofErr w:type="spellStart"/>
            <w:r>
              <w:rPr>
                <w:rFonts w:eastAsia="Calibri"/>
                <w:bCs/>
                <w:sz w:val="26"/>
                <w:szCs w:val="26"/>
              </w:rPr>
              <w:t>Iestāde</w:t>
            </w:r>
            <w:proofErr w:type="spellEnd"/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6"/>
                <w:szCs w:val="26"/>
              </w:rPr>
              <w:t>nodrošina</w:t>
            </w:r>
            <w:proofErr w:type="spellEnd"/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6"/>
                <w:szCs w:val="26"/>
              </w:rPr>
              <w:t>attiecīgās</w:t>
            </w:r>
            <w:proofErr w:type="spellEnd"/>
            <w:r>
              <w:rPr>
                <w:rFonts w:eastAsia="Calibri"/>
                <w:bCs/>
                <w:sz w:val="26"/>
                <w:szCs w:val="26"/>
              </w:rPr>
              <w:t xml:space="preserve"> personas </w:t>
            </w:r>
            <w:proofErr w:type="spellStart"/>
            <w:r>
              <w:rPr>
                <w:rFonts w:eastAsia="Calibri"/>
                <w:bCs/>
                <w:sz w:val="26"/>
                <w:szCs w:val="26"/>
              </w:rPr>
              <w:t>datu</w:t>
            </w:r>
            <w:proofErr w:type="spellEnd"/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6"/>
                <w:szCs w:val="26"/>
              </w:rPr>
              <w:t>dzēšanu</w:t>
            </w:r>
            <w:proofErr w:type="spellEnd"/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6"/>
                <w:szCs w:val="26"/>
              </w:rPr>
              <w:t>vai</w:t>
            </w:r>
            <w:proofErr w:type="spellEnd"/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6"/>
                <w:szCs w:val="26"/>
              </w:rPr>
              <w:t>aizklāšanu</w:t>
            </w:r>
            <w:proofErr w:type="spellEnd"/>
            <w:r>
              <w:rPr>
                <w:rFonts w:eastAsia="Calibri"/>
                <w:bCs/>
                <w:sz w:val="26"/>
                <w:szCs w:val="26"/>
              </w:rPr>
              <w:t>.</w:t>
            </w:r>
          </w:p>
        </w:tc>
      </w:tr>
    </w:tbl>
    <w:p w14:paraId="0DBB28B7" w14:textId="77777777" w:rsidR="00863C45" w:rsidRDefault="00863C45">
      <w:pPr>
        <w:rPr>
          <w:rFonts w:eastAsia="Calibri"/>
          <w:b/>
          <w:sz w:val="26"/>
          <w:szCs w:val="26"/>
        </w:rPr>
      </w:pPr>
    </w:p>
    <w:p w14:paraId="6015AB54" w14:textId="77777777" w:rsidR="00863C45" w:rsidRDefault="00863C45">
      <w:pPr>
        <w:rPr>
          <w:rFonts w:eastAsia="Calibri"/>
          <w:b/>
          <w:sz w:val="26"/>
          <w:szCs w:val="26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1130"/>
        <w:gridCol w:w="1560"/>
        <w:gridCol w:w="1555"/>
        <w:gridCol w:w="5394"/>
      </w:tblGrid>
      <w:tr w:rsidR="00863C45" w14:paraId="0B576CDB" w14:textId="77777777">
        <w:trPr>
          <w:trHeight w:val="454"/>
        </w:trPr>
        <w:tc>
          <w:tcPr>
            <w:tcW w:w="1130" w:type="dxa"/>
            <w:shd w:val="clear" w:color="auto" w:fill="auto"/>
            <w:vAlign w:val="bottom"/>
          </w:tcPr>
          <w:p w14:paraId="3A5A995C" w14:textId="77777777" w:rsidR="00863C45" w:rsidRDefault="009319D9">
            <w:pPr>
              <w:ind w:left="-105" w:right="-103"/>
              <w:jc w:val="both"/>
              <w:rPr>
                <w:bCs/>
                <w:sz w:val="26"/>
                <w:szCs w:val="26"/>
                <w:lang w:eastAsia="lv-LV"/>
              </w:rPr>
            </w:pPr>
            <w:r>
              <w:rPr>
                <w:bCs/>
                <w:sz w:val="26"/>
                <w:szCs w:val="26"/>
                <w:lang w:eastAsia="lv-LV"/>
              </w:rPr>
              <w:t>Datums: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0BA2681" w14:textId="77777777" w:rsidR="00863C45" w:rsidRDefault="00863C45">
            <w:pPr>
              <w:ind w:right="126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14:paraId="4063F2AA" w14:textId="77777777" w:rsidR="00863C45" w:rsidRDefault="009319D9">
            <w:pPr>
              <w:ind w:right="-104"/>
              <w:rPr>
                <w:bCs/>
                <w:sz w:val="26"/>
                <w:szCs w:val="26"/>
                <w:lang w:eastAsia="lv-LV"/>
              </w:rPr>
            </w:pPr>
            <w:proofErr w:type="spellStart"/>
            <w:r>
              <w:rPr>
                <w:bCs/>
                <w:sz w:val="26"/>
                <w:szCs w:val="26"/>
                <w:lang w:eastAsia="lv-LV"/>
              </w:rPr>
              <w:t>Likumiskais</w:t>
            </w:r>
            <w:proofErr w:type="spellEnd"/>
            <w:r>
              <w:rPr>
                <w:bCs/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eastAsia="lv-LV"/>
              </w:rPr>
              <w:t>pārstāvis</w:t>
            </w:r>
            <w:proofErr w:type="spellEnd"/>
            <w:r>
              <w:rPr>
                <w:bCs/>
                <w:sz w:val="26"/>
                <w:szCs w:val="26"/>
                <w:lang w:eastAsia="lv-LV"/>
              </w:rPr>
              <w:t>:</w:t>
            </w:r>
          </w:p>
        </w:tc>
        <w:tc>
          <w:tcPr>
            <w:tcW w:w="53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5612864" w14:textId="77777777" w:rsidR="00863C45" w:rsidRDefault="00863C45">
            <w:pPr>
              <w:ind w:right="126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863C45" w14:paraId="60EAF08D" w14:textId="77777777">
        <w:trPr>
          <w:trHeight w:val="79"/>
        </w:trPr>
        <w:tc>
          <w:tcPr>
            <w:tcW w:w="1130" w:type="dxa"/>
            <w:shd w:val="clear" w:color="auto" w:fill="auto"/>
            <w:vAlign w:val="bottom"/>
          </w:tcPr>
          <w:p w14:paraId="33F7CFF2" w14:textId="77777777" w:rsidR="00863C45" w:rsidRDefault="00863C45">
            <w:pPr>
              <w:ind w:right="-103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44F14E35" w14:textId="77777777" w:rsidR="00863C45" w:rsidRDefault="00863C45">
            <w:pPr>
              <w:ind w:right="126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14:paraId="7852122E" w14:textId="77777777" w:rsidR="00863C45" w:rsidRDefault="00863C45">
            <w:pPr>
              <w:ind w:left="64" w:right="126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5393" w:type="dxa"/>
            <w:shd w:val="clear" w:color="auto" w:fill="auto"/>
            <w:vAlign w:val="bottom"/>
          </w:tcPr>
          <w:p w14:paraId="7F90611F" w14:textId="77777777" w:rsidR="00863C45" w:rsidRDefault="009319D9">
            <w:pPr>
              <w:ind w:left="64" w:right="126"/>
              <w:jc w:val="center"/>
              <w:rPr>
                <w:bCs/>
                <w:sz w:val="26"/>
                <w:szCs w:val="26"/>
                <w:vertAlign w:val="superscript"/>
                <w:lang w:eastAsia="lv-LV"/>
              </w:rPr>
            </w:pPr>
            <w:r>
              <w:rPr>
                <w:bCs/>
                <w:sz w:val="26"/>
                <w:szCs w:val="26"/>
                <w:vertAlign w:val="superscript"/>
                <w:lang w:eastAsia="lv-LV"/>
              </w:rPr>
              <w:t>(</w:t>
            </w:r>
            <w:proofErr w:type="spellStart"/>
            <w:r>
              <w:rPr>
                <w:bCs/>
                <w:sz w:val="26"/>
                <w:szCs w:val="26"/>
                <w:vertAlign w:val="superscript"/>
                <w:lang w:eastAsia="lv-LV"/>
              </w:rPr>
              <w:t>paraksts</w:t>
            </w:r>
            <w:proofErr w:type="spellEnd"/>
            <w:r>
              <w:rPr>
                <w:bCs/>
                <w:sz w:val="26"/>
                <w:szCs w:val="26"/>
                <w:vertAlign w:val="superscript"/>
                <w:lang w:eastAsia="lv-LV"/>
              </w:rPr>
              <w:t xml:space="preserve">, </w:t>
            </w:r>
            <w:proofErr w:type="spellStart"/>
            <w:r>
              <w:rPr>
                <w:bCs/>
                <w:sz w:val="26"/>
                <w:szCs w:val="26"/>
                <w:vertAlign w:val="superscript"/>
                <w:lang w:eastAsia="lv-LV"/>
              </w:rPr>
              <w:t>vārds</w:t>
            </w:r>
            <w:proofErr w:type="spellEnd"/>
            <w:r>
              <w:rPr>
                <w:bCs/>
                <w:sz w:val="26"/>
                <w:szCs w:val="26"/>
                <w:vertAlign w:val="superscript"/>
                <w:lang w:eastAsia="lv-LV"/>
              </w:rPr>
              <w:t xml:space="preserve">, </w:t>
            </w:r>
            <w:proofErr w:type="spellStart"/>
            <w:r>
              <w:rPr>
                <w:bCs/>
                <w:sz w:val="26"/>
                <w:szCs w:val="26"/>
                <w:vertAlign w:val="superscript"/>
                <w:lang w:eastAsia="lv-LV"/>
              </w:rPr>
              <w:t>uzvārds</w:t>
            </w:r>
            <w:proofErr w:type="spellEnd"/>
            <w:r>
              <w:rPr>
                <w:bCs/>
                <w:sz w:val="26"/>
                <w:szCs w:val="26"/>
                <w:vertAlign w:val="superscript"/>
                <w:lang w:eastAsia="lv-LV"/>
              </w:rPr>
              <w:t>)</w:t>
            </w:r>
            <w:bookmarkStart w:id="9" w:name="_Hlk154571512"/>
            <w:bookmarkEnd w:id="9"/>
          </w:p>
        </w:tc>
      </w:tr>
    </w:tbl>
    <w:p w14:paraId="301B28AA" w14:textId="77777777" w:rsidR="00863C45" w:rsidRDefault="00863C45">
      <w:pPr>
        <w:ind w:right="-142"/>
        <w:rPr>
          <w:rFonts w:eastAsia="Calibri"/>
          <w:b/>
          <w:lang w:eastAsia="lv-LV"/>
        </w:rPr>
      </w:pPr>
    </w:p>
    <w:p w14:paraId="1CF3DAA0" w14:textId="77777777" w:rsidR="00863C45" w:rsidRDefault="00863C45">
      <w:pPr>
        <w:ind w:right="-142"/>
        <w:rPr>
          <w:rFonts w:eastAsia="Calibri"/>
          <w:b/>
          <w:lang w:eastAsia="lv-LV"/>
        </w:rPr>
      </w:pPr>
    </w:p>
    <w:p w14:paraId="5216EFEF" w14:textId="77777777" w:rsidR="00863C45" w:rsidRDefault="00863C45">
      <w:pPr>
        <w:ind w:right="-142"/>
        <w:rPr>
          <w:rFonts w:eastAsia="Calibri"/>
          <w:b/>
          <w:lang w:eastAsia="lv-LV"/>
        </w:rPr>
      </w:pPr>
    </w:p>
    <w:p w14:paraId="54FF8C6C" w14:textId="77777777" w:rsidR="00863C45" w:rsidRDefault="00863C45">
      <w:pPr>
        <w:ind w:right="-142"/>
        <w:rPr>
          <w:rFonts w:eastAsia="Calibri"/>
          <w:b/>
          <w:lang w:eastAsia="lv-LV"/>
        </w:rPr>
      </w:pPr>
    </w:p>
    <w:p w14:paraId="6ABAFAF3" w14:textId="77777777" w:rsidR="00863C45" w:rsidRDefault="00863C45">
      <w:pPr>
        <w:ind w:right="-142"/>
        <w:rPr>
          <w:rFonts w:eastAsia="Calibri"/>
          <w:b/>
          <w:lang w:eastAsia="lv-LV"/>
        </w:rPr>
      </w:pPr>
    </w:p>
    <w:tbl>
      <w:tblPr>
        <w:tblW w:w="9639" w:type="dxa"/>
        <w:tblInd w:w="-284" w:type="dxa"/>
        <w:tblLook w:val="0000" w:firstRow="0" w:lastRow="0" w:firstColumn="0" w:lastColumn="0" w:noHBand="0" w:noVBand="0"/>
      </w:tblPr>
      <w:tblGrid>
        <w:gridCol w:w="6117"/>
        <w:gridCol w:w="3522"/>
      </w:tblGrid>
      <w:tr w:rsidR="00863C45" w14:paraId="647F082D" w14:textId="77777777">
        <w:tc>
          <w:tcPr>
            <w:tcW w:w="6116" w:type="dxa"/>
            <w:shd w:val="clear" w:color="auto" w:fill="auto"/>
          </w:tcPr>
          <w:p w14:paraId="223A35D0" w14:textId="77777777" w:rsidR="00863C45" w:rsidRDefault="009319D9">
            <w:pPr>
              <w:ind w:left="-68" w:firstLine="6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Direktore</w:t>
            </w:r>
            <w:proofErr w:type="spellEnd"/>
          </w:p>
        </w:tc>
        <w:tc>
          <w:tcPr>
            <w:tcW w:w="3522" w:type="dxa"/>
            <w:shd w:val="clear" w:color="auto" w:fill="auto"/>
          </w:tcPr>
          <w:p w14:paraId="2E2F37DE" w14:textId="77777777" w:rsidR="00863C45" w:rsidRDefault="009319D9">
            <w:pPr>
              <w:jc w:val="right"/>
            </w:pPr>
            <w:proofErr w:type="spellStart"/>
            <w:proofErr w:type="gramStart"/>
            <w:r>
              <w:rPr>
                <w:sz w:val="26"/>
                <w:szCs w:val="26"/>
              </w:rPr>
              <w:t>R.Šmitiņa</w:t>
            </w:r>
            <w:proofErr w:type="spellEnd"/>
            <w:proofErr w:type="gramEnd"/>
          </w:p>
        </w:tc>
      </w:tr>
      <w:tr w:rsidR="00863C45" w14:paraId="436730D0" w14:textId="77777777">
        <w:tc>
          <w:tcPr>
            <w:tcW w:w="6116" w:type="dxa"/>
            <w:shd w:val="clear" w:color="auto" w:fill="auto"/>
          </w:tcPr>
          <w:p w14:paraId="78699FF4" w14:textId="77777777" w:rsidR="00863C45" w:rsidRDefault="00863C45">
            <w:pPr>
              <w:ind w:left="-68" w:hanging="37"/>
              <w:rPr>
                <w:sz w:val="26"/>
                <w:szCs w:val="26"/>
              </w:rPr>
            </w:pPr>
          </w:p>
          <w:p w14:paraId="072A4C47" w14:textId="77777777" w:rsidR="00863C45" w:rsidRDefault="00863C45">
            <w:pPr>
              <w:ind w:left="-68" w:hanging="37"/>
              <w:rPr>
                <w:sz w:val="26"/>
                <w:szCs w:val="26"/>
              </w:rPr>
            </w:pPr>
          </w:p>
          <w:p w14:paraId="7CBD0459" w14:textId="77777777" w:rsidR="00863C45" w:rsidRDefault="00863C45">
            <w:pPr>
              <w:ind w:left="-68" w:hanging="37"/>
              <w:rPr>
                <w:sz w:val="26"/>
                <w:szCs w:val="26"/>
              </w:rPr>
            </w:pPr>
          </w:p>
          <w:p w14:paraId="7A5CD240" w14:textId="13721D70" w:rsidR="00863C45" w:rsidRDefault="00F50147">
            <w:pPr>
              <w:rPr>
                <w:highlight w:val="white"/>
              </w:rPr>
            </w:pPr>
            <w:r>
              <w:rPr>
                <w:sz w:val="26"/>
                <w:szCs w:val="26"/>
                <w:highlight w:val="white"/>
                <w:lang w:val="lv-LV"/>
              </w:rPr>
              <w:t>Vizule, 26448474</w:t>
            </w:r>
          </w:p>
          <w:p w14:paraId="55FACE45" w14:textId="77777777" w:rsidR="00863C45" w:rsidRDefault="00863C45">
            <w:pPr>
              <w:ind w:left="-68" w:hanging="37"/>
              <w:rPr>
                <w:sz w:val="26"/>
                <w:szCs w:val="26"/>
              </w:rPr>
            </w:pPr>
          </w:p>
        </w:tc>
        <w:tc>
          <w:tcPr>
            <w:tcW w:w="3522" w:type="dxa"/>
            <w:shd w:val="clear" w:color="auto" w:fill="auto"/>
          </w:tcPr>
          <w:p w14:paraId="11C811FF" w14:textId="77777777" w:rsidR="00863C45" w:rsidRDefault="00863C45">
            <w:pPr>
              <w:jc w:val="right"/>
              <w:rPr>
                <w:sz w:val="26"/>
                <w:szCs w:val="26"/>
              </w:rPr>
            </w:pPr>
          </w:p>
        </w:tc>
      </w:tr>
    </w:tbl>
    <w:p w14:paraId="68C878D9" w14:textId="77777777" w:rsidR="00863C45" w:rsidRDefault="00863C45">
      <w:pPr>
        <w:ind w:left="-284"/>
        <w:jc w:val="both"/>
      </w:pPr>
    </w:p>
    <w:sectPr w:rsidR="00863C45">
      <w:headerReference w:type="default" r:id="rId9"/>
      <w:pgSz w:w="11906" w:h="16838"/>
      <w:pgMar w:top="1134" w:right="849" w:bottom="1702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93099" w14:textId="77777777" w:rsidR="00BB4E8C" w:rsidRDefault="00BB4E8C">
      <w:r>
        <w:separator/>
      </w:r>
    </w:p>
  </w:endnote>
  <w:endnote w:type="continuationSeparator" w:id="0">
    <w:p w14:paraId="567C17F4" w14:textId="77777777" w:rsidR="00BB4E8C" w:rsidRDefault="00BB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Times">
    <w:altName w:val="Times New Roman"/>
    <w:charset w:val="4D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582F2" w14:textId="77777777" w:rsidR="00BB4E8C" w:rsidRDefault="00BB4E8C">
      <w:r>
        <w:separator/>
      </w:r>
    </w:p>
  </w:footnote>
  <w:footnote w:type="continuationSeparator" w:id="0">
    <w:p w14:paraId="1A0C336E" w14:textId="77777777" w:rsidR="00BB4E8C" w:rsidRDefault="00BB4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52D4" w14:textId="77777777" w:rsidR="00863C45" w:rsidRDefault="00863C4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42C1F78"/>
    <w:multiLevelType w:val="multilevel"/>
    <w:tmpl w:val="F5567848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  <w:sz w:val="26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C055B"/>
    <w:multiLevelType w:val="hybridMultilevel"/>
    <w:tmpl w:val="3F36746C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678EA66">
      <w:start w:val="3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35B89"/>
    <w:multiLevelType w:val="multilevel"/>
    <w:tmpl w:val="471C73A6"/>
    <w:lvl w:ilvl="0">
      <w:start w:val="1"/>
      <w:numFmt w:val="decimal"/>
      <w:lvlText w:val="%1."/>
      <w:lvlJc w:val="left"/>
      <w:pPr>
        <w:ind w:left="5039" w:hanging="360"/>
      </w:pPr>
      <w:rPr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2730FD"/>
    <w:multiLevelType w:val="multilevel"/>
    <w:tmpl w:val="D4184FBE"/>
    <w:lvl w:ilvl="0">
      <w:start w:val="1"/>
      <w:numFmt w:val="decimal"/>
      <w:lvlText w:val="%1."/>
      <w:lvlJc w:val="left"/>
      <w:pPr>
        <w:ind w:left="5039" w:hanging="360"/>
      </w:pPr>
      <w:rPr>
        <w:i w:val="0"/>
        <w:iCs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8E3298"/>
    <w:multiLevelType w:val="multilevel"/>
    <w:tmpl w:val="7C868D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AC00E44"/>
    <w:multiLevelType w:val="hybridMultilevel"/>
    <w:tmpl w:val="E5EAEA78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A550F49"/>
    <w:multiLevelType w:val="multilevel"/>
    <w:tmpl w:val="9A2890E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sz w:val="26"/>
      </w:r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0007B42"/>
    <w:multiLevelType w:val="multilevel"/>
    <w:tmpl w:val="7BB6892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sz w:val="26"/>
      </w:r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AB828DE"/>
    <w:multiLevelType w:val="multilevel"/>
    <w:tmpl w:val="9A2890E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sz w:val="26"/>
      </w:r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41953513">
    <w:abstractNumId w:val="1"/>
  </w:num>
  <w:num w:numId="2" w16cid:durableId="2119567863">
    <w:abstractNumId w:val="8"/>
  </w:num>
  <w:num w:numId="3" w16cid:durableId="1885630240">
    <w:abstractNumId w:val="5"/>
  </w:num>
  <w:num w:numId="4" w16cid:durableId="533544653">
    <w:abstractNumId w:val="3"/>
  </w:num>
  <w:num w:numId="5" w16cid:durableId="507865378">
    <w:abstractNumId w:val="0"/>
    <w:lvlOverride w:ilvl="0">
      <w:startOverride w:val="1"/>
    </w:lvlOverride>
  </w:num>
  <w:num w:numId="6" w16cid:durableId="1540508750">
    <w:abstractNumId w:val="4"/>
  </w:num>
  <w:num w:numId="7" w16cid:durableId="1280918222">
    <w:abstractNumId w:val="2"/>
  </w:num>
  <w:num w:numId="8" w16cid:durableId="1890913742">
    <w:abstractNumId w:val="6"/>
  </w:num>
  <w:num w:numId="9" w16cid:durableId="403376947">
    <w:abstractNumId w:val="9"/>
  </w:num>
  <w:num w:numId="10" w16cid:durableId="1862147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45"/>
    <w:rsid w:val="000509DB"/>
    <w:rsid w:val="00082303"/>
    <w:rsid w:val="000A571F"/>
    <w:rsid w:val="000C45C2"/>
    <w:rsid w:val="000D7F7E"/>
    <w:rsid w:val="000E70CC"/>
    <w:rsid w:val="00100BF4"/>
    <w:rsid w:val="00101D68"/>
    <w:rsid w:val="001343D8"/>
    <w:rsid w:val="0015311E"/>
    <w:rsid w:val="00172018"/>
    <w:rsid w:val="00172892"/>
    <w:rsid w:val="0018179B"/>
    <w:rsid w:val="0023323B"/>
    <w:rsid w:val="002801B6"/>
    <w:rsid w:val="00285B03"/>
    <w:rsid w:val="00295CB6"/>
    <w:rsid w:val="002C5E5E"/>
    <w:rsid w:val="002E5AC6"/>
    <w:rsid w:val="003314CD"/>
    <w:rsid w:val="00387361"/>
    <w:rsid w:val="003B1950"/>
    <w:rsid w:val="003C7C9B"/>
    <w:rsid w:val="003E6A09"/>
    <w:rsid w:val="00431D1B"/>
    <w:rsid w:val="0043437F"/>
    <w:rsid w:val="00457E6B"/>
    <w:rsid w:val="004E32A8"/>
    <w:rsid w:val="004E5374"/>
    <w:rsid w:val="004F0B18"/>
    <w:rsid w:val="00537E2B"/>
    <w:rsid w:val="00563A60"/>
    <w:rsid w:val="005A07ED"/>
    <w:rsid w:val="005C03A2"/>
    <w:rsid w:val="005C2C90"/>
    <w:rsid w:val="00627C38"/>
    <w:rsid w:val="00645299"/>
    <w:rsid w:val="00677410"/>
    <w:rsid w:val="00686972"/>
    <w:rsid w:val="00692814"/>
    <w:rsid w:val="006E28BE"/>
    <w:rsid w:val="00712C4A"/>
    <w:rsid w:val="00730C66"/>
    <w:rsid w:val="00770391"/>
    <w:rsid w:val="00770D1C"/>
    <w:rsid w:val="00771E76"/>
    <w:rsid w:val="00787F4D"/>
    <w:rsid w:val="007A7732"/>
    <w:rsid w:val="007B72A8"/>
    <w:rsid w:val="007F37E0"/>
    <w:rsid w:val="00807B12"/>
    <w:rsid w:val="0083703A"/>
    <w:rsid w:val="00853D47"/>
    <w:rsid w:val="00863C45"/>
    <w:rsid w:val="00866B82"/>
    <w:rsid w:val="00880FE2"/>
    <w:rsid w:val="00885ACC"/>
    <w:rsid w:val="00897225"/>
    <w:rsid w:val="00903458"/>
    <w:rsid w:val="00913756"/>
    <w:rsid w:val="009319D9"/>
    <w:rsid w:val="009440E6"/>
    <w:rsid w:val="00946E6F"/>
    <w:rsid w:val="009978E9"/>
    <w:rsid w:val="009B4D4A"/>
    <w:rsid w:val="009B75AE"/>
    <w:rsid w:val="009C7220"/>
    <w:rsid w:val="009D239D"/>
    <w:rsid w:val="00A37851"/>
    <w:rsid w:val="00AF3E18"/>
    <w:rsid w:val="00B272FB"/>
    <w:rsid w:val="00B76A63"/>
    <w:rsid w:val="00BB1A3C"/>
    <w:rsid w:val="00BB4E8C"/>
    <w:rsid w:val="00BC2E05"/>
    <w:rsid w:val="00BD07F2"/>
    <w:rsid w:val="00BE1569"/>
    <w:rsid w:val="00C70B18"/>
    <w:rsid w:val="00C868B5"/>
    <w:rsid w:val="00D56F75"/>
    <w:rsid w:val="00DA257D"/>
    <w:rsid w:val="00DF384D"/>
    <w:rsid w:val="00DF6233"/>
    <w:rsid w:val="00E40D44"/>
    <w:rsid w:val="00E40F66"/>
    <w:rsid w:val="00EC5B58"/>
    <w:rsid w:val="00ED4D54"/>
    <w:rsid w:val="00ED5975"/>
    <w:rsid w:val="00EE436C"/>
    <w:rsid w:val="00EF0600"/>
    <w:rsid w:val="00F0187D"/>
    <w:rsid w:val="00F21EC7"/>
    <w:rsid w:val="00F50147"/>
    <w:rsid w:val="00F60AAB"/>
    <w:rsid w:val="00FA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97D0B2"/>
  <w15:docId w15:val="{63983C08-161F-4FDA-B33B-E45FD89F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3960"/>
      </w:tabs>
      <w:jc w:val="center"/>
      <w:outlineLvl w:val="0"/>
    </w:pPr>
    <w:rPr>
      <w:sz w:val="34"/>
      <w:szCs w:val="34"/>
      <w:lang w:val="lv-LV"/>
    </w:rPr>
  </w:style>
  <w:style w:type="paragraph" w:styleId="Heading2">
    <w:name w:val="heading 2"/>
    <w:basedOn w:val="Normal"/>
    <w:next w:val="Normal"/>
    <w:qFormat/>
    <w:rsid w:val="007669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669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qFormat/>
    <w:rPr>
      <w:rFonts w:cs="Times New Roman"/>
    </w:rPr>
  </w:style>
  <w:style w:type="character" w:customStyle="1" w:styleId="InternetLink">
    <w:name w:val="Internet Link"/>
    <w:rsid w:val="00766923"/>
    <w:rPr>
      <w:color w:val="0000FF"/>
      <w:u w:val="single"/>
    </w:rPr>
  </w:style>
  <w:style w:type="character" w:customStyle="1" w:styleId="FooterChar">
    <w:name w:val="Footer Char"/>
    <w:link w:val="Footer"/>
    <w:uiPriority w:val="99"/>
    <w:qFormat/>
    <w:rsid w:val="00D34E6C"/>
    <w:rPr>
      <w:sz w:val="24"/>
      <w:szCs w:val="24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qFormat/>
    <w:rsid w:val="003473A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30597"/>
    <w:rPr>
      <w:color w:val="605E5C"/>
      <w:shd w:val="clear" w:color="auto" w:fill="E1DFDD"/>
    </w:rPr>
  </w:style>
  <w:style w:type="character" w:customStyle="1" w:styleId="ListLabel1">
    <w:name w:val="ListLabel 1"/>
    <w:qFormat/>
    <w:rPr>
      <w:sz w:val="26"/>
    </w:rPr>
  </w:style>
  <w:style w:type="character" w:customStyle="1" w:styleId="ListLabel2">
    <w:name w:val="ListLabel 2"/>
    <w:qFormat/>
    <w:rPr>
      <w:rFonts w:cs="Times New Roman"/>
      <w:sz w:val="26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ascii="Times New Roman" w:hAnsi="Times New Roman"/>
      <w:b/>
      <w:sz w:val="26"/>
    </w:rPr>
  </w:style>
  <w:style w:type="character" w:customStyle="1" w:styleId="ListLabel11">
    <w:name w:val="ListLabel 11"/>
    <w:qFormat/>
    <w:rPr>
      <w:b w:val="0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 w:val="0"/>
    </w:rPr>
  </w:style>
  <w:style w:type="character" w:customStyle="1" w:styleId="ListLabel19">
    <w:name w:val="ListLabel 19"/>
    <w:qFormat/>
    <w:rPr>
      <w:color w:val="auto"/>
    </w:rPr>
  </w:style>
  <w:style w:type="character" w:customStyle="1" w:styleId="ListLabel20">
    <w:name w:val="ListLabel 20"/>
    <w:qFormat/>
    <w:rPr>
      <w:b w:val="0"/>
      <w:i w:val="0"/>
    </w:rPr>
  </w:style>
  <w:style w:type="character" w:customStyle="1" w:styleId="ListLabel21">
    <w:name w:val="ListLabel 21"/>
    <w:qFormat/>
    <w:rPr>
      <w:b w:val="0"/>
      <w:i w:val="0"/>
    </w:rPr>
  </w:style>
  <w:style w:type="character" w:customStyle="1" w:styleId="ListLabel22">
    <w:name w:val="ListLabel 22"/>
    <w:qFormat/>
    <w:rPr>
      <w:b w:val="0"/>
      <w:i w:val="0"/>
    </w:rPr>
  </w:style>
  <w:style w:type="character" w:customStyle="1" w:styleId="ListLabel23">
    <w:name w:val="ListLabel 23"/>
    <w:qFormat/>
    <w:rPr>
      <w:b w:val="0"/>
      <w:i w:val="0"/>
    </w:rPr>
  </w:style>
  <w:style w:type="character" w:customStyle="1" w:styleId="ListLabel24">
    <w:name w:val="ListLabel 24"/>
    <w:qFormat/>
    <w:rPr>
      <w:b/>
      <w:i w:val="0"/>
      <w:sz w:val="26"/>
    </w:rPr>
  </w:style>
  <w:style w:type="character" w:customStyle="1" w:styleId="ListLabel25">
    <w:name w:val="ListLabel 25"/>
    <w:qFormat/>
    <w:rPr>
      <w:color w:val="000000"/>
    </w:rPr>
  </w:style>
  <w:style w:type="character" w:customStyle="1" w:styleId="ListLabel26">
    <w:name w:val="ListLabel 26"/>
    <w:qFormat/>
    <w:rPr>
      <w:color w:val="000000"/>
    </w:rPr>
  </w:style>
  <w:style w:type="character" w:customStyle="1" w:styleId="ListLabel27">
    <w:name w:val="ListLabel 27"/>
    <w:qFormat/>
    <w:rPr>
      <w:color w:val="000000"/>
    </w:rPr>
  </w:style>
  <w:style w:type="character" w:customStyle="1" w:styleId="ListLabel28">
    <w:name w:val="ListLabel 28"/>
    <w:qFormat/>
    <w:rPr>
      <w:color w:val="000000"/>
    </w:rPr>
  </w:style>
  <w:style w:type="character" w:customStyle="1" w:styleId="ListLabel29">
    <w:name w:val="ListLabel 29"/>
    <w:qFormat/>
    <w:rPr>
      <w:color w:val="000000"/>
    </w:rPr>
  </w:style>
  <w:style w:type="character" w:customStyle="1" w:styleId="ListLabel30">
    <w:name w:val="ListLabel 30"/>
    <w:qFormat/>
    <w:rPr>
      <w:color w:val="000000"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ListLabel32">
    <w:name w:val="ListLabel 32"/>
    <w:qFormat/>
    <w:rPr>
      <w:color w:val="000000"/>
    </w:rPr>
  </w:style>
  <w:style w:type="character" w:customStyle="1" w:styleId="ListLabel33">
    <w:name w:val="ListLabel 33"/>
    <w:qFormat/>
    <w:rPr>
      <w:color w:val="000000"/>
    </w:rPr>
  </w:style>
  <w:style w:type="character" w:customStyle="1" w:styleId="ListLabel34">
    <w:name w:val="ListLabel 34"/>
    <w:qFormat/>
    <w:rPr>
      <w:sz w:val="26"/>
    </w:rPr>
  </w:style>
  <w:style w:type="character" w:customStyle="1" w:styleId="ListLabel35">
    <w:name w:val="ListLabel 35"/>
    <w:qFormat/>
    <w:rPr>
      <w:rFonts w:cs="Times New Roman"/>
      <w:sz w:val="26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color w:val="201F1E"/>
    </w:rPr>
  </w:style>
  <w:style w:type="character" w:customStyle="1" w:styleId="ListLabel44">
    <w:name w:val="ListLabel 44"/>
    <w:qFormat/>
    <w:rPr>
      <w:color w:val="201F1E"/>
    </w:rPr>
  </w:style>
  <w:style w:type="character" w:customStyle="1" w:styleId="ListLabel45">
    <w:name w:val="ListLabel 45"/>
    <w:qFormat/>
    <w:rPr>
      <w:color w:val="201F1E"/>
    </w:rPr>
  </w:style>
  <w:style w:type="character" w:customStyle="1" w:styleId="ListLabel46">
    <w:name w:val="ListLabel 46"/>
    <w:qFormat/>
    <w:rPr>
      <w:color w:val="201F1E"/>
    </w:rPr>
  </w:style>
  <w:style w:type="character" w:customStyle="1" w:styleId="ListLabel47">
    <w:name w:val="ListLabel 47"/>
    <w:qFormat/>
    <w:rPr>
      <w:color w:val="201F1E"/>
    </w:rPr>
  </w:style>
  <w:style w:type="character" w:customStyle="1" w:styleId="ListLabel48">
    <w:name w:val="ListLabel 48"/>
    <w:qFormat/>
    <w:rPr>
      <w:color w:val="201F1E"/>
    </w:rPr>
  </w:style>
  <w:style w:type="character" w:customStyle="1" w:styleId="ListLabel49">
    <w:name w:val="ListLabel 49"/>
    <w:qFormat/>
    <w:rPr>
      <w:color w:val="201F1E"/>
    </w:rPr>
  </w:style>
  <w:style w:type="character" w:customStyle="1" w:styleId="ListLabel50">
    <w:name w:val="ListLabel 50"/>
    <w:qFormat/>
    <w:rPr>
      <w:color w:val="201F1E"/>
    </w:rPr>
  </w:style>
  <w:style w:type="character" w:customStyle="1" w:styleId="ListLabel51">
    <w:name w:val="ListLabel 51"/>
    <w:qFormat/>
    <w:rPr>
      <w:color w:val="201F1E"/>
    </w:rPr>
  </w:style>
  <w:style w:type="character" w:customStyle="1" w:styleId="ListLabel52">
    <w:name w:val="ListLabel 52"/>
    <w:qFormat/>
    <w:rPr>
      <w:b/>
      <w:bCs w:val="0"/>
    </w:rPr>
  </w:style>
  <w:style w:type="character" w:customStyle="1" w:styleId="ListLabel53">
    <w:name w:val="ListLabel 53"/>
    <w:qFormat/>
    <w:rPr>
      <w:sz w:val="26"/>
      <w:szCs w:val="26"/>
      <w:lang w:val="lv-LV"/>
    </w:rPr>
  </w:style>
  <w:style w:type="character" w:customStyle="1" w:styleId="ListLabel54">
    <w:name w:val="ListLabel 54"/>
    <w:qFormat/>
    <w:rPr>
      <w:bCs/>
      <w:i/>
      <w:iCs/>
      <w:sz w:val="26"/>
      <w:szCs w:val="26"/>
      <w:lang w:eastAsia="lv-LV"/>
    </w:rPr>
  </w:style>
  <w:style w:type="character" w:customStyle="1" w:styleId="ListLabel55">
    <w:name w:val="ListLabel 55"/>
    <w:qFormat/>
    <w:rPr>
      <w:bCs/>
      <w:sz w:val="26"/>
      <w:szCs w:val="26"/>
      <w:lang w:eastAsia="lv-LV"/>
    </w:rPr>
  </w:style>
  <w:style w:type="character" w:customStyle="1" w:styleId="ListLabel56">
    <w:name w:val="ListLabel 56"/>
    <w:qFormat/>
    <w:rPr>
      <w:rFonts w:ascii="Times New Roman" w:hAnsi="Times New Roman"/>
      <w:b/>
      <w:sz w:val="26"/>
    </w:rPr>
  </w:style>
  <w:style w:type="character" w:customStyle="1" w:styleId="ListLabel57">
    <w:name w:val="ListLabel 57"/>
    <w:qFormat/>
    <w:rPr>
      <w:b w:val="0"/>
    </w:rPr>
  </w:style>
  <w:style w:type="character" w:customStyle="1" w:styleId="ListLabel58">
    <w:name w:val="ListLabel 58"/>
    <w:qFormat/>
    <w:rPr>
      <w:b/>
      <w:i w:val="0"/>
      <w:sz w:val="26"/>
    </w:rPr>
  </w:style>
  <w:style w:type="character" w:customStyle="1" w:styleId="ListLabel59">
    <w:name w:val="ListLabel 59"/>
    <w:qFormat/>
    <w:rPr>
      <w:sz w:val="26"/>
      <w:szCs w:val="26"/>
      <w:lang w:val="lv-LV"/>
    </w:rPr>
  </w:style>
  <w:style w:type="character" w:customStyle="1" w:styleId="ListLabel60">
    <w:name w:val="ListLabel 60"/>
    <w:qFormat/>
    <w:rPr>
      <w:bCs/>
      <w:i/>
      <w:iCs/>
      <w:sz w:val="26"/>
      <w:szCs w:val="26"/>
      <w:lang w:eastAsia="lv-LV"/>
    </w:rPr>
  </w:style>
  <w:style w:type="character" w:customStyle="1" w:styleId="ListLabel61">
    <w:name w:val="ListLabel 61"/>
    <w:qFormat/>
    <w:rPr>
      <w:bCs/>
      <w:sz w:val="26"/>
      <w:szCs w:val="26"/>
      <w:lang w:eastAsia="lv-LV"/>
    </w:rPr>
  </w:style>
  <w:style w:type="character" w:customStyle="1" w:styleId="ListLabel62">
    <w:name w:val="ListLabel 62"/>
    <w:qFormat/>
    <w:rPr>
      <w:rFonts w:ascii="Times New Roman" w:hAnsi="Times New Roman"/>
      <w:b/>
      <w:sz w:val="26"/>
    </w:rPr>
  </w:style>
  <w:style w:type="character" w:customStyle="1" w:styleId="ListLabel63">
    <w:name w:val="ListLabel 63"/>
    <w:qFormat/>
    <w:rPr>
      <w:b w:val="0"/>
    </w:rPr>
  </w:style>
  <w:style w:type="character" w:customStyle="1" w:styleId="ListLabel64">
    <w:name w:val="ListLabel 64"/>
    <w:qFormat/>
    <w:rPr>
      <w:b/>
      <w:i w:val="0"/>
      <w:sz w:val="26"/>
    </w:rPr>
  </w:style>
  <w:style w:type="character" w:customStyle="1" w:styleId="ListLabel65">
    <w:name w:val="ListLabel 65"/>
    <w:qFormat/>
    <w:rPr>
      <w:sz w:val="26"/>
      <w:szCs w:val="26"/>
      <w:lang w:val="lv-LV"/>
    </w:rPr>
  </w:style>
  <w:style w:type="character" w:customStyle="1" w:styleId="ListLabel66">
    <w:name w:val="ListLabel 66"/>
    <w:qFormat/>
    <w:rPr>
      <w:bCs/>
      <w:i/>
      <w:iCs/>
      <w:sz w:val="26"/>
      <w:szCs w:val="26"/>
      <w:lang w:eastAsia="lv-LV"/>
    </w:rPr>
  </w:style>
  <w:style w:type="character" w:customStyle="1" w:styleId="ListLabel67">
    <w:name w:val="ListLabel 67"/>
    <w:qFormat/>
    <w:rPr>
      <w:bCs/>
      <w:sz w:val="26"/>
      <w:szCs w:val="26"/>
      <w:lang w:eastAsia="lv-LV"/>
    </w:rPr>
  </w:style>
  <w:style w:type="character" w:customStyle="1" w:styleId="ListLabel68">
    <w:name w:val="ListLabel 68"/>
    <w:qFormat/>
    <w:rPr>
      <w:rFonts w:ascii="Times New Roman" w:hAnsi="Times New Roman"/>
      <w:b/>
      <w:sz w:val="26"/>
    </w:rPr>
  </w:style>
  <w:style w:type="character" w:customStyle="1" w:styleId="ListLabel69">
    <w:name w:val="ListLabel 69"/>
    <w:qFormat/>
    <w:rPr>
      <w:b w:val="0"/>
    </w:rPr>
  </w:style>
  <w:style w:type="character" w:customStyle="1" w:styleId="ListLabel70">
    <w:name w:val="ListLabel 70"/>
    <w:qFormat/>
    <w:rPr>
      <w:b/>
      <w:i w:val="0"/>
      <w:sz w:val="26"/>
    </w:rPr>
  </w:style>
  <w:style w:type="character" w:customStyle="1" w:styleId="ListLabel71">
    <w:name w:val="ListLabel 71"/>
    <w:qFormat/>
    <w:rPr>
      <w:sz w:val="26"/>
      <w:szCs w:val="26"/>
      <w:lang w:val="lv-LV"/>
    </w:rPr>
  </w:style>
  <w:style w:type="character" w:customStyle="1" w:styleId="ListLabel72">
    <w:name w:val="ListLabel 72"/>
    <w:qFormat/>
    <w:rPr>
      <w:bCs/>
      <w:i/>
      <w:iCs/>
      <w:sz w:val="26"/>
      <w:szCs w:val="26"/>
      <w:lang w:eastAsia="lv-LV"/>
    </w:rPr>
  </w:style>
  <w:style w:type="character" w:customStyle="1" w:styleId="ListLabel73">
    <w:name w:val="ListLabel 73"/>
    <w:qFormat/>
    <w:rPr>
      <w:bCs/>
      <w:sz w:val="26"/>
      <w:szCs w:val="26"/>
      <w:lang w:eastAsia="lv-LV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766923"/>
    <w:pPr>
      <w:jc w:val="both"/>
    </w:pPr>
    <w:rPr>
      <w:szCs w:val="20"/>
      <w:lang w:val="lv-LV" w:eastAsia="lv-LV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qFormat/>
    <w:rsid w:val="007669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02E9"/>
    <w:pPr>
      <w:ind w:left="720"/>
    </w:pPr>
  </w:style>
  <w:style w:type="paragraph" w:styleId="NormalWeb">
    <w:name w:val="Normal (Web)"/>
    <w:basedOn w:val="Normal"/>
    <w:uiPriority w:val="99"/>
    <w:qFormat/>
    <w:rsid w:val="00B01FDD"/>
    <w:pPr>
      <w:spacing w:beforeAutospacing="1" w:afterAutospacing="1"/>
    </w:pPr>
    <w:rPr>
      <w:lang w:val="lv-LV" w:eastAsia="lv-LV"/>
    </w:rPr>
  </w:style>
  <w:style w:type="table" w:styleId="TableGrid">
    <w:name w:val="Table Grid"/>
    <w:basedOn w:val="TableNormal"/>
    <w:rsid w:val="00766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46E6F"/>
    <w:rPr>
      <w:color w:val="0563C1" w:themeColor="hyperlink"/>
      <w:u w:val="single"/>
    </w:rPr>
  </w:style>
  <w:style w:type="character" w:styleId="Strong">
    <w:name w:val="Strong"/>
    <w:uiPriority w:val="22"/>
    <w:qFormat/>
    <w:rsid w:val="00DA257D"/>
    <w:rPr>
      <w:b/>
      <w:bCs/>
    </w:rPr>
  </w:style>
  <w:style w:type="character" w:styleId="FollowedHyperlink">
    <w:name w:val="FollowedHyperlink"/>
    <w:basedOn w:val="DefaultParagraphFont"/>
    <w:rsid w:val="00853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izule2@edu.riga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6454</Words>
  <Characters>3679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RDLIS</vt:lpstr>
    </vt:vector>
  </TitlesOfParts>
  <Company>A/S DATI</Company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subject/>
  <dc:creator>Pavel Kirilovsky</dc:creator>
  <dc:description/>
  <cp:lastModifiedBy>Evija Vizule</cp:lastModifiedBy>
  <cp:revision>32</cp:revision>
  <cp:lastPrinted>2025-01-09T09:10:00Z</cp:lastPrinted>
  <dcterms:created xsi:type="dcterms:W3CDTF">2026-01-06T09:28:00Z</dcterms:created>
  <dcterms:modified xsi:type="dcterms:W3CDTF">2026-01-06T09:46:00Z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A/S DATI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