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8A5C" w14:textId="773716EA" w:rsidR="00D26FB3" w:rsidRPr="000075DA" w:rsidRDefault="00BF0FB3">
      <w:pPr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2CAE9427" wp14:editId="4BE04EAD">
            <wp:extent cx="542925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0D214" w14:textId="77777777" w:rsidR="00D26FB3" w:rsidRPr="000075DA" w:rsidRDefault="00D26FB3">
      <w:pPr>
        <w:jc w:val="center"/>
        <w:rPr>
          <w:sz w:val="6"/>
          <w:szCs w:val="6"/>
          <w:lang w:val="lv-LV"/>
        </w:rPr>
      </w:pPr>
    </w:p>
    <w:p w14:paraId="1877F6E6" w14:textId="77777777" w:rsidR="00FD5B43" w:rsidRPr="000075DA" w:rsidRDefault="000434C8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bērnu un jauniešu centrs "Daugmale"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4D47A0C8" w14:textId="77777777" w:rsidR="00D26FB3" w:rsidRPr="000075DA" w:rsidRDefault="000434C8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Jēkabpils iela 19A, Rīga, LV-1003, tālrunis 672</w:t>
      </w:r>
      <w:r w:rsidRPr="000075DA">
        <w:rPr>
          <w:sz w:val="22"/>
          <w:szCs w:val="22"/>
          <w:lang w:val="lv-LV"/>
        </w:rPr>
        <w:t>11159, e</w:t>
      </w:r>
      <w:r w:rsidRPr="000075DA">
        <w:rPr>
          <w:sz w:val="22"/>
          <w:szCs w:val="22"/>
          <w:lang w:val="lv-LV"/>
        </w:rPr>
        <w:noBreakHyphen/>
        <w:t>pasts: bjcdaugmale@riga.lv</w:t>
      </w:r>
    </w:p>
    <w:p w14:paraId="4FF00095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45532B7F" w14:textId="77777777" w:rsidR="006A10A6" w:rsidRDefault="000434C8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14:paraId="22B87909" w14:textId="77777777"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14:paraId="1A081634" w14:textId="77777777" w:rsidR="00C26877" w:rsidRPr="000075DA" w:rsidRDefault="000434C8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43488AC1" w14:textId="77777777"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0F6266" w14:paraId="3BED304A" w14:textId="77777777" w:rsidTr="00D35D12">
        <w:tc>
          <w:tcPr>
            <w:tcW w:w="2660" w:type="dxa"/>
          </w:tcPr>
          <w:p w14:paraId="50FFDAFD" w14:textId="77777777" w:rsidR="00C26877" w:rsidRPr="000075DA" w:rsidRDefault="000434C8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24.09.2025.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028103B1" w14:textId="77777777"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2A77405E" w14:textId="77777777" w:rsidR="00C26877" w:rsidRPr="000075DA" w:rsidRDefault="000434C8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BJCD-25-14-nos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15626512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7ACC2360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047610CA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0F6266" w14:paraId="76A36001" w14:textId="77777777" w:rsidTr="00D35D12">
        <w:tc>
          <w:tcPr>
            <w:tcW w:w="4786" w:type="dxa"/>
          </w:tcPr>
          <w:p w14:paraId="406ED30D" w14:textId="77777777" w:rsidR="00C26877" w:rsidRPr="000075DA" w:rsidRDefault="000434C8" w:rsidP="00D35D12">
            <w:pPr>
              <w:rPr>
                <w:i/>
                <w:iCs/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BJC “Daugmale”  sacensību “Ģimeņu čempionāts šahā”</w:t>
            </w:r>
            <w:r w:rsidRPr="000075DA">
              <w:rPr>
                <w:sz w:val="26"/>
                <w:szCs w:val="26"/>
                <w:lang w:val="lv-LV"/>
              </w:rPr>
              <w:br/>
              <w:t>nolikums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74A6EEBC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4321A38C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7C8C186F" w14:textId="77777777" w:rsidR="00667725" w:rsidRPr="002E1E36" w:rsidRDefault="000434C8" w:rsidP="00667725">
      <w:pPr>
        <w:pStyle w:val="Heading1"/>
        <w:tabs>
          <w:tab w:val="clear" w:pos="3960"/>
          <w:tab w:val="left" w:pos="360"/>
        </w:tabs>
        <w:rPr>
          <w:b/>
          <w:sz w:val="26"/>
          <w:szCs w:val="26"/>
        </w:rPr>
      </w:pPr>
      <w:r w:rsidRPr="002E1E36">
        <w:rPr>
          <w:b/>
          <w:sz w:val="26"/>
          <w:szCs w:val="26"/>
        </w:rPr>
        <w:t>I. Vispārīgie jautājumi</w:t>
      </w:r>
    </w:p>
    <w:p w14:paraId="25924DB7" w14:textId="77777777" w:rsidR="00667725" w:rsidRPr="002E1E36" w:rsidRDefault="00667725" w:rsidP="00667725">
      <w:pPr>
        <w:tabs>
          <w:tab w:val="left" w:pos="1260"/>
        </w:tabs>
        <w:jc w:val="both"/>
        <w:rPr>
          <w:sz w:val="26"/>
          <w:szCs w:val="26"/>
        </w:rPr>
      </w:pPr>
    </w:p>
    <w:p w14:paraId="78BC34D4" w14:textId="77777777" w:rsidR="00667725" w:rsidRPr="002E1E36" w:rsidRDefault="000434C8" w:rsidP="00667725">
      <w:pPr>
        <w:numPr>
          <w:ilvl w:val="0"/>
          <w:numId w:val="2"/>
        </w:numPr>
        <w:tabs>
          <w:tab w:val="left" w:pos="1106"/>
        </w:tabs>
        <w:ind w:left="0" w:firstLine="709"/>
        <w:jc w:val="both"/>
        <w:rPr>
          <w:sz w:val="26"/>
          <w:szCs w:val="26"/>
        </w:rPr>
      </w:pPr>
      <w:r w:rsidRPr="002E1E36">
        <w:rPr>
          <w:sz w:val="26"/>
          <w:szCs w:val="26"/>
        </w:rPr>
        <w:t>Šis nolikums nosaka kārtību, kādā norisinās</w:t>
      </w:r>
      <w:r>
        <w:rPr>
          <w:sz w:val="26"/>
          <w:szCs w:val="26"/>
        </w:rPr>
        <w:t xml:space="preserve"> Rīgas BJC “Daugmale”  sacensības </w:t>
      </w:r>
      <w:r w:rsidRPr="004C27DD">
        <w:rPr>
          <w:bCs/>
          <w:i/>
          <w:sz w:val="26"/>
          <w:szCs w:val="26"/>
        </w:rPr>
        <w:t>“</w:t>
      </w:r>
      <w:r w:rsidRPr="00F447B6">
        <w:rPr>
          <w:bCs/>
          <w:iCs/>
          <w:sz w:val="26"/>
          <w:szCs w:val="26"/>
        </w:rPr>
        <w:t xml:space="preserve">Ģimeņu </w:t>
      </w:r>
      <w:r>
        <w:rPr>
          <w:bCs/>
          <w:iCs/>
          <w:sz w:val="26"/>
          <w:szCs w:val="26"/>
        </w:rPr>
        <w:t>čempionāts šahā</w:t>
      </w:r>
      <w:r w:rsidRPr="004C27DD">
        <w:rPr>
          <w:bCs/>
          <w:i/>
          <w:sz w:val="26"/>
          <w:szCs w:val="26"/>
        </w:rPr>
        <w:t>”</w:t>
      </w:r>
      <w:r w:rsidRPr="002E1E36">
        <w:rPr>
          <w:sz w:val="26"/>
          <w:szCs w:val="26"/>
        </w:rPr>
        <w:t xml:space="preserve"> (turpmāk –Sac</w:t>
      </w:r>
      <w:r w:rsidRPr="002E1E36">
        <w:rPr>
          <w:sz w:val="26"/>
          <w:szCs w:val="26"/>
        </w:rPr>
        <w:t>ensības).</w:t>
      </w:r>
    </w:p>
    <w:p w14:paraId="67439091" w14:textId="77777777" w:rsidR="00667725" w:rsidRPr="002E1E36" w:rsidRDefault="00667725" w:rsidP="00667725">
      <w:pPr>
        <w:tabs>
          <w:tab w:val="left" w:pos="1106"/>
        </w:tabs>
        <w:ind w:firstLine="709"/>
        <w:jc w:val="both"/>
        <w:rPr>
          <w:sz w:val="26"/>
          <w:szCs w:val="26"/>
        </w:rPr>
      </w:pPr>
    </w:p>
    <w:p w14:paraId="260DE5B7" w14:textId="77777777" w:rsidR="00667725" w:rsidRPr="002E1E36" w:rsidRDefault="000434C8" w:rsidP="00667725">
      <w:pPr>
        <w:numPr>
          <w:ilvl w:val="0"/>
          <w:numId w:val="2"/>
        </w:numPr>
        <w:tabs>
          <w:tab w:val="left" w:pos="1106"/>
        </w:tabs>
        <w:ind w:left="0" w:firstLine="709"/>
        <w:jc w:val="both"/>
        <w:rPr>
          <w:sz w:val="26"/>
          <w:szCs w:val="26"/>
        </w:rPr>
      </w:pPr>
      <w:r w:rsidRPr="002E1E36">
        <w:rPr>
          <w:rFonts w:eastAsia="Calibri"/>
          <w:sz w:val="26"/>
          <w:szCs w:val="26"/>
          <w:lang w:eastAsia="en-GB"/>
        </w:rPr>
        <w:t xml:space="preserve">Sacensību </w:t>
      </w:r>
      <w:r w:rsidRPr="00F447B6">
        <w:rPr>
          <w:rFonts w:eastAsia="Calibri"/>
          <w:sz w:val="26"/>
          <w:szCs w:val="26"/>
          <w:lang w:eastAsia="en-GB"/>
        </w:rPr>
        <w:t>mērķi</w:t>
      </w:r>
      <w:r w:rsidRPr="002E1E36">
        <w:rPr>
          <w:rFonts w:eastAsia="Calibri"/>
          <w:sz w:val="26"/>
          <w:szCs w:val="26"/>
          <w:lang w:eastAsia="en-GB"/>
        </w:rPr>
        <w:t xml:space="preserve"> ir</w:t>
      </w:r>
      <w:r w:rsidRPr="002E1E36">
        <w:rPr>
          <w:sz w:val="26"/>
          <w:szCs w:val="26"/>
        </w:rPr>
        <w:t xml:space="preserve"> </w:t>
      </w:r>
      <w:r>
        <w:rPr>
          <w:sz w:val="26"/>
          <w:szCs w:val="26"/>
        </w:rPr>
        <w:t>popularizēt šaha spēli, dot iespējas jaunajiem šahistiem piedalīties sacensībās vienotā komandā ar saviem vecākiem un labi pavadīt brīvo laiku</w:t>
      </w:r>
      <w:r w:rsidRPr="002E1E36">
        <w:rPr>
          <w:sz w:val="26"/>
          <w:szCs w:val="26"/>
        </w:rPr>
        <w:t>.</w:t>
      </w:r>
    </w:p>
    <w:p w14:paraId="7E326B8D" w14:textId="77777777" w:rsidR="00667725" w:rsidRPr="002E1E36" w:rsidRDefault="00667725" w:rsidP="00667725">
      <w:pPr>
        <w:tabs>
          <w:tab w:val="left" w:pos="1106"/>
        </w:tabs>
        <w:ind w:firstLine="709"/>
        <w:jc w:val="both"/>
        <w:rPr>
          <w:sz w:val="26"/>
          <w:szCs w:val="26"/>
        </w:rPr>
      </w:pPr>
    </w:p>
    <w:p w14:paraId="6F550AC3" w14:textId="77777777" w:rsidR="00667725" w:rsidRPr="00B81CD9" w:rsidRDefault="000434C8" w:rsidP="00667725">
      <w:pPr>
        <w:numPr>
          <w:ilvl w:val="0"/>
          <w:numId w:val="2"/>
        </w:numPr>
        <w:tabs>
          <w:tab w:val="left" w:pos="1106"/>
        </w:tabs>
        <w:ind w:left="0" w:firstLine="709"/>
        <w:jc w:val="both"/>
        <w:rPr>
          <w:sz w:val="26"/>
          <w:szCs w:val="26"/>
        </w:rPr>
      </w:pPr>
      <w:r w:rsidRPr="00AF6505">
        <w:rPr>
          <w:sz w:val="26"/>
          <w:szCs w:val="26"/>
        </w:rPr>
        <w:t xml:space="preserve">Sacensību uzdevums ir noskaidrot saliedētāko un stiprāko ģimeņu komandu </w:t>
      </w:r>
      <w:r w:rsidRPr="00B81CD9">
        <w:rPr>
          <w:sz w:val="26"/>
          <w:szCs w:val="26"/>
        </w:rPr>
        <w:t xml:space="preserve">šahā </w:t>
      </w:r>
      <w:r w:rsidRPr="00B81CD9">
        <w:rPr>
          <w:sz w:val="26"/>
          <w:szCs w:val="26"/>
        </w:rPr>
        <w:t>Rīgas BJC “Daugmale”.</w:t>
      </w:r>
    </w:p>
    <w:p w14:paraId="2C8AD580" w14:textId="77777777" w:rsidR="00667725" w:rsidRPr="00B81CD9" w:rsidRDefault="00667725" w:rsidP="00667725">
      <w:pPr>
        <w:tabs>
          <w:tab w:val="left" w:pos="1106"/>
        </w:tabs>
        <w:ind w:firstLine="709"/>
        <w:jc w:val="both"/>
        <w:rPr>
          <w:sz w:val="26"/>
          <w:szCs w:val="26"/>
        </w:rPr>
      </w:pPr>
    </w:p>
    <w:p w14:paraId="652D5050" w14:textId="77777777" w:rsidR="00667725" w:rsidRPr="00B81CD9" w:rsidRDefault="000434C8" w:rsidP="00667725">
      <w:pPr>
        <w:numPr>
          <w:ilvl w:val="0"/>
          <w:numId w:val="2"/>
        </w:numPr>
        <w:tabs>
          <w:tab w:val="left" w:pos="1106"/>
        </w:tabs>
        <w:ind w:left="0" w:firstLine="709"/>
        <w:jc w:val="both"/>
        <w:rPr>
          <w:sz w:val="26"/>
          <w:szCs w:val="26"/>
        </w:rPr>
      </w:pPr>
      <w:r w:rsidRPr="00B81CD9">
        <w:rPr>
          <w:sz w:val="26"/>
          <w:szCs w:val="26"/>
        </w:rPr>
        <w:t xml:space="preserve">Sacensības organizē Rīgas </w:t>
      </w:r>
      <w:r w:rsidRPr="00B81CD9">
        <w:rPr>
          <w:iCs/>
          <w:sz w:val="26"/>
          <w:szCs w:val="26"/>
        </w:rPr>
        <w:t xml:space="preserve">BJC “Daugmale” </w:t>
      </w:r>
      <w:r w:rsidRPr="00B81CD9">
        <w:rPr>
          <w:sz w:val="26"/>
          <w:szCs w:val="26"/>
        </w:rPr>
        <w:t>(turpmāk – Iestāde).</w:t>
      </w:r>
    </w:p>
    <w:p w14:paraId="166EEB7A" w14:textId="77777777" w:rsidR="00667725" w:rsidRPr="00B81CD9" w:rsidRDefault="00667725" w:rsidP="00667725">
      <w:pPr>
        <w:pStyle w:val="ListParagraph"/>
        <w:tabs>
          <w:tab w:val="left" w:pos="1106"/>
        </w:tabs>
        <w:ind w:left="0" w:firstLine="709"/>
        <w:jc w:val="both"/>
        <w:rPr>
          <w:sz w:val="26"/>
          <w:szCs w:val="26"/>
        </w:rPr>
      </w:pPr>
    </w:p>
    <w:p w14:paraId="384C55B4" w14:textId="77777777" w:rsidR="00667725" w:rsidRPr="00667725" w:rsidRDefault="000434C8" w:rsidP="00667725">
      <w:pPr>
        <w:numPr>
          <w:ilvl w:val="0"/>
          <w:numId w:val="2"/>
        </w:numPr>
        <w:tabs>
          <w:tab w:val="left" w:pos="0"/>
          <w:tab w:val="left" w:pos="1106"/>
        </w:tabs>
        <w:ind w:left="0" w:firstLine="709"/>
        <w:jc w:val="both"/>
        <w:rPr>
          <w:iCs/>
          <w:sz w:val="26"/>
          <w:szCs w:val="26"/>
          <w:lang w:val="lv-LV"/>
        </w:rPr>
      </w:pPr>
      <w:bookmarkStart w:id="0" w:name="_Hlk155711031"/>
      <w:r w:rsidRPr="00667725">
        <w:rPr>
          <w:iCs/>
          <w:sz w:val="26"/>
          <w:szCs w:val="26"/>
          <w:lang w:val="lv-LV"/>
        </w:rPr>
        <w:t>Iestāde ir atbildīga par dalībnieku drošību saskaņā ar Ministru kabineta noteikumu prasībām, kādas jānodrošina izglītības iestādēs un to organizētajos pasākumos. Ārkārtas</w:t>
      </w:r>
      <w:r w:rsidRPr="00667725">
        <w:rPr>
          <w:iCs/>
          <w:sz w:val="26"/>
          <w:szCs w:val="26"/>
          <w:lang w:val="lv-LV"/>
        </w:rPr>
        <w:t xml:space="preserve"> situācijas gadījumos rīkojas atbilstoši Rīgas valstspilsētas pašvaldības Izglītības, kultūras un sporta departamenta (turpmāk – Departaments) noteiktajai kārtībai.</w:t>
      </w:r>
      <w:bookmarkEnd w:id="0"/>
    </w:p>
    <w:p w14:paraId="63809E93" w14:textId="77777777" w:rsidR="00667725" w:rsidRPr="002E1E36" w:rsidRDefault="00667725" w:rsidP="00667725">
      <w:pPr>
        <w:pStyle w:val="ListParagraph"/>
        <w:tabs>
          <w:tab w:val="left" w:pos="1106"/>
        </w:tabs>
        <w:ind w:left="0" w:firstLine="709"/>
        <w:jc w:val="both"/>
        <w:rPr>
          <w:iCs/>
          <w:sz w:val="26"/>
          <w:szCs w:val="26"/>
        </w:rPr>
      </w:pPr>
    </w:p>
    <w:p w14:paraId="5850527B" w14:textId="77777777" w:rsidR="00667725" w:rsidRPr="00486E8C" w:rsidRDefault="000434C8" w:rsidP="00667725">
      <w:pPr>
        <w:numPr>
          <w:ilvl w:val="0"/>
          <w:numId w:val="2"/>
        </w:numPr>
        <w:tabs>
          <w:tab w:val="left" w:pos="0"/>
          <w:tab w:val="left" w:pos="1106"/>
        </w:tabs>
        <w:ind w:left="0" w:firstLine="709"/>
        <w:jc w:val="both"/>
        <w:rPr>
          <w:sz w:val="26"/>
          <w:szCs w:val="26"/>
        </w:rPr>
      </w:pPr>
      <w:bookmarkStart w:id="1" w:name="_Hlk156388793"/>
      <w:r w:rsidRPr="00486E8C">
        <w:rPr>
          <w:sz w:val="26"/>
          <w:szCs w:val="26"/>
        </w:rPr>
        <w:t xml:space="preserve">Atbildīgā persona par Sacensību norisi </w:t>
      </w:r>
      <w:r w:rsidRPr="00B81CD9">
        <w:rPr>
          <w:sz w:val="26"/>
          <w:szCs w:val="26"/>
        </w:rPr>
        <w:t xml:space="preserve">Iestādes </w:t>
      </w:r>
      <w:r>
        <w:rPr>
          <w:sz w:val="26"/>
          <w:szCs w:val="26"/>
        </w:rPr>
        <w:t>šaha</w:t>
      </w:r>
      <w:r w:rsidRPr="00486E8C">
        <w:rPr>
          <w:sz w:val="26"/>
          <w:szCs w:val="26"/>
        </w:rPr>
        <w:t xml:space="preserve"> trenere Polina Ni, </w:t>
      </w:r>
      <w:hyperlink r:id="rId9" w:history="1">
        <w:r w:rsidRPr="00486E8C">
          <w:rPr>
            <w:rStyle w:val="Hyperlink"/>
            <w:sz w:val="26"/>
            <w:szCs w:val="26"/>
          </w:rPr>
          <w:t>pni@edu.riga.lv</w:t>
        </w:r>
      </w:hyperlink>
      <w:r w:rsidRPr="00486E8C">
        <w:rPr>
          <w:sz w:val="26"/>
          <w:szCs w:val="26"/>
        </w:rPr>
        <w:t xml:space="preserve">, tel.nr. +371 </w:t>
      </w:r>
      <w:bookmarkEnd w:id="1"/>
      <w:r w:rsidRPr="00486E8C">
        <w:rPr>
          <w:sz w:val="26"/>
          <w:szCs w:val="26"/>
        </w:rPr>
        <w:t>29653095.</w:t>
      </w:r>
    </w:p>
    <w:p w14:paraId="1C7913CD" w14:textId="77777777" w:rsidR="00667725" w:rsidRPr="002E1E36" w:rsidRDefault="00667725" w:rsidP="00667725">
      <w:pPr>
        <w:tabs>
          <w:tab w:val="left" w:pos="1106"/>
        </w:tabs>
        <w:ind w:firstLine="709"/>
        <w:jc w:val="both"/>
        <w:rPr>
          <w:sz w:val="26"/>
          <w:szCs w:val="26"/>
        </w:rPr>
      </w:pPr>
    </w:p>
    <w:p w14:paraId="6BF94E27" w14:textId="77777777" w:rsidR="00667725" w:rsidRPr="002E1E36" w:rsidRDefault="000434C8" w:rsidP="00667725">
      <w:pPr>
        <w:pStyle w:val="Heading1"/>
        <w:tabs>
          <w:tab w:val="clear" w:pos="3960"/>
          <w:tab w:val="left" w:pos="360"/>
          <w:tab w:val="left" w:pos="426"/>
          <w:tab w:val="left" w:pos="851"/>
        </w:tabs>
        <w:ind w:firstLine="426"/>
        <w:rPr>
          <w:b/>
          <w:sz w:val="26"/>
          <w:szCs w:val="26"/>
        </w:rPr>
      </w:pPr>
      <w:r w:rsidRPr="002E1E36">
        <w:rPr>
          <w:b/>
          <w:sz w:val="26"/>
          <w:szCs w:val="26"/>
        </w:rPr>
        <w:t xml:space="preserve">II. Sacensību norises vieta un laiks </w:t>
      </w:r>
    </w:p>
    <w:p w14:paraId="56380E3A" w14:textId="77777777" w:rsidR="00667725" w:rsidRPr="002E1E36" w:rsidRDefault="00667725" w:rsidP="00667725">
      <w:pPr>
        <w:pStyle w:val="BodyTextIndent"/>
        <w:tabs>
          <w:tab w:val="left" w:pos="426"/>
          <w:tab w:val="left" w:pos="851"/>
        </w:tabs>
        <w:ind w:firstLine="426"/>
        <w:jc w:val="both"/>
        <w:rPr>
          <w:sz w:val="26"/>
          <w:szCs w:val="26"/>
        </w:rPr>
      </w:pPr>
    </w:p>
    <w:p w14:paraId="3F869BD1" w14:textId="77777777" w:rsidR="00667725" w:rsidRPr="002E1E36" w:rsidRDefault="000434C8" w:rsidP="00667725">
      <w:pPr>
        <w:pStyle w:val="BodyTextIndent"/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sz w:val="26"/>
          <w:szCs w:val="26"/>
        </w:rPr>
      </w:pPr>
      <w:r w:rsidRPr="002E1E36">
        <w:rPr>
          <w:sz w:val="26"/>
          <w:szCs w:val="26"/>
        </w:rPr>
        <w:t>Sacensības notiek  20</w:t>
      </w:r>
      <w:r>
        <w:rPr>
          <w:sz w:val="26"/>
          <w:szCs w:val="26"/>
        </w:rPr>
        <w:t>25</w:t>
      </w:r>
      <w:r w:rsidRPr="002E1E36">
        <w:rPr>
          <w:sz w:val="26"/>
          <w:szCs w:val="26"/>
        </w:rPr>
        <w:t xml:space="preserve">.gada </w:t>
      </w:r>
      <w:r>
        <w:rPr>
          <w:sz w:val="26"/>
          <w:szCs w:val="26"/>
        </w:rPr>
        <w:t>12. decembrī.</w:t>
      </w:r>
    </w:p>
    <w:p w14:paraId="2A14651D" w14:textId="77777777" w:rsidR="00667725" w:rsidRPr="002E1E36" w:rsidRDefault="00667725" w:rsidP="00667725">
      <w:pPr>
        <w:pStyle w:val="BodyTextIndent"/>
        <w:tabs>
          <w:tab w:val="center" w:pos="1134"/>
        </w:tabs>
        <w:ind w:firstLine="709"/>
        <w:jc w:val="both"/>
        <w:rPr>
          <w:i/>
          <w:sz w:val="26"/>
          <w:szCs w:val="26"/>
        </w:rPr>
      </w:pPr>
    </w:p>
    <w:p w14:paraId="6B77C83F" w14:textId="77777777" w:rsidR="00667725" w:rsidRPr="009547B5" w:rsidRDefault="000434C8" w:rsidP="00667725">
      <w:pPr>
        <w:pStyle w:val="BodyTextIndent"/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sz w:val="26"/>
          <w:szCs w:val="26"/>
        </w:rPr>
      </w:pPr>
      <w:r w:rsidRPr="009547B5">
        <w:rPr>
          <w:sz w:val="26"/>
          <w:szCs w:val="26"/>
        </w:rPr>
        <w:t>Sacensības notiek</w:t>
      </w:r>
      <w:r>
        <w:rPr>
          <w:sz w:val="26"/>
          <w:szCs w:val="26"/>
        </w:rPr>
        <w:t xml:space="preserve"> </w:t>
      </w:r>
      <w:r w:rsidRPr="00B81CD9">
        <w:rPr>
          <w:sz w:val="26"/>
          <w:szCs w:val="26"/>
        </w:rPr>
        <w:t>Iestādes telpās</w:t>
      </w:r>
      <w:r w:rsidRPr="009547B5">
        <w:rPr>
          <w:sz w:val="26"/>
          <w:szCs w:val="26"/>
        </w:rPr>
        <w:t xml:space="preserve"> </w:t>
      </w:r>
      <w:r w:rsidRPr="009547B5">
        <w:rPr>
          <w:iCs/>
          <w:sz w:val="26"/>
          <w:szCs w:val="26"/>
        </w:rPr>
        <w:t>Jēkabpils ielā 19A, Rīga</w:t>
      </w:r>
      <w:r w:rsidRPr="009547B5">
        <w:rPr>
          <w:i/>
          <w:sz w:val="26"/>
          <w:szCs w:val="26"/>
        </w:rPr>
        <w:t xml:space="preserve"> </w:t>
      </w:r>
      <w:r w:rsidRPr="009547B5">
        <w:rPr>
          <w:sz w:val="26"/>
          <w:szCs w:val="26"/>
        </w:rPr>
        <w:t xml:space="preserve">un to sākums </w:t>
      </w:r>
      <w:r w:rsidRPr="001254EC">
        <w:rPr>
          <w:sz w:val="26"/>
          <w:szCs w:val="26"/>
        </w:rPr>
        <w:t>ir</w:t>
      </w:r>
      <w:r w:rsidRPr="009547B5">
        <w:rPr>
          <w:sz w:val="26"/>
          <w:szCs w:val="26"/>
        </w:rPr>
        <w:t xml:space="preserve"> 12.decembrī plkst. 16.30</w:t>
      </w:r>
      <w:r>
        <w:rPr>
          <w:sz w:val="26"/>
          <w:szCs w:val="26"/>
        </w:rPr>
        <w:t>.</w:t>
      </w:r>
      <w:r w:rsidRPr="009547B5">
        <w:rPr>
          <w:sz w:val="26"/>
          <w:szCs w:val="26"/>
        </w:rPr>
        <w:t xml:space="preserve"> </w:t>
      </w:r>
    </w:p>
    <w:p w14:paraId="6D4A1A5C" w14:textId="77777777" w:rsidR="00667725" w:rsidRPr="00667725" w:rsidRDefault="000434C8" w:rsidP="00667725">
      <w:pPr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sz w:val="26"/>
          <w:szCs w:val="26"/>
          <w:lang w:val="lv-LV"/>
        </w:rPr>
      </w:pPr>
      <w:r w:rsidRPr="00667725">
        <w:rPr>
          <w:sz w:val="26"/>
          <w:szCs w:val="26"/>
          <w:lang w:val="lv-LV"/>
        </w:rPr>
        <w:lastRenderedPageBreak/>
        <w:t>Sacensību nolikums un informācija par</w:t>
      </w:r>
      <w:r w:rsidRPr="00667725">
        <w:rPr>
          <w:i/>
          <w:sz w:val="26"/>
          <w:szCs w:val="26"/>
          <w:lang w:val="lv-LV"/>
        </w:rPr>
        <w:t xml:space="preserve"> </w:t>
      </w:r>
      <w:r w:rsidRPr="00667725">
        <w:rPr>
          <w:iCs/>
          <w:sz w:val="26"/>
          <w:szCs w:val="26"/>
          <w:lang w:val="lv-LV"/>
        </w:rPr>
        <w:t>Sacensībām t</w:t>
      </w:r>
      <w:r w:rsidRPr="00667725">
        <w:rPr>
          <w:sz w:val="26"/>
          <w:szCs w:val="26"/>
          <w:lang w:val="lv-LV"/>
        </w:rPr>
        <w:t xml:space="preserve">iek publicēta Rīgas Interešu izglītības metodiskā centra tīmekļvietnē </w:t>
      </w:r>
      <w:hyperlink r:id="rId10" w:history="1">
        <w:r w:rsidRPr="00667725">
          <w:rPr>
            <w:rStyle w:val="Hyperlink"/>
            <w:rFonts w:eastAsia="Calibri"/>
            <w:sz w:val="26"/>
            <w:szCs w:val="26"/>
            <w:lang w:val="lv-LV"/>
          </w:rPr>
          <w:t>www.intereses.lv</w:t>
        </w:r>
      </w:hyperlink>
      <w:r w:rsidRPr="00667725">
        <w:rPr>
          <w:sz w:val="26"/>
          <w:szCs w:val="26"/>
          <w:lang w:val="lv-LV"/>
        </w:rPr>
        <w:t xml:space="preserve"> un Iestādes tīmekļvietnē www.bjcdaugmale.lv.</w:t>
      </w:r>
    </w:p>
    <w:p w14:paraId="4EE236D4" w14:textId="77777777" w:rsidR="00667725" w:rsidRPr="002E1E36" w:rsidRDefault="000434C8" w:rsidP="00667725">
      <w:pPr>
        <w:pStyle w:val="Heading1"/>
        <w:tabs>
          <w:tab w:val="clear" w:pos="3960"/>
          <w:tab w:val="left" w:pos="360"/>
          <w:tab w:val="center" w:pos="1134"/>
        </w:tabs>
        <w:ind w:firstLine="709"/>
        <w:rPr>
          <w:b/>
          <w:sz w:val="26"/>
          <w:szCs w:val="26"/>
        </w:rPr>
      </w:pPr>
      <w:r w:rsidRPr="002E1E36">
        <w:rPr>
          <w:b/>
          <w:sz w:val="26"/>
          <w:szCs w:val="26"/>
        </w:rPr>
        <w:t>III. S</w:t>
      </w:r>
      <w:r w:rsidRPr="002E1E36">
        <w:rPr>
          <w:b/>
          <w:sz w:val="26"/>
          <w:szCs w:val="26"/>
        </w:rPr>
        <w:t>acensību dalībnieki,</w:t>
      </w:r>
      <w:r w:rsidRPr="002E1E36">
        <w:rPr>
          <w:b/>
          <w:i/>
          <w:sz w:val="26"/>
          <w:szCs w:val="26"/>
        </w:rPr>
        <w:t xml:space="preserve"> </w:t>
      </w:r>
      <w:r w:rsidRPr="002E1E36">
        <w:rPr>
          <w:b/>
          <w:sz w:val="26"/>
          <w:szCs w:val="26"/>
        </w:rPr>
        <w:t>programma un dalības nosacījumi</w:t>
      </w:r>
    </w:p>
    <w:p w14:paraId="575E4326" w14:textId="77777777" w:rsidR="00667725" w:rsidRPr="002E1E36" w:rsidRDefault="00667725" w:rsidP="00667725">
      <w:pPr>
        <w:tabs>
          <w:tab w:val="center" w:pos="1134"/>
        </w:tabs>
        <w:ind w:firstLine="709"/>
        <w:jc w:val="both"/>
        <w:rPr>
          <w:sz w:val="26"/>
          <w:szCs w:val="26"/>
        </w:rPr>
      </w:pPr>
    </w:p>
    <w:p w14:paraId="5642E45E" w14:textId="77777777" w:rsidR="00667725" w:rsidRPr="00AF6505" w:rsidRDefault="000434C8" w:rsidP="00667725">
      <w:pPr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sz w:val="26"/>
          <w:szCs w:val="26"/>
        </w:rPr>
      </w:pPr>
      <w:r w:rsidRPr="00AF6505">
        <w:rPr>
          <w:sz w:val="26"/>
          <w:szCs w:val="26"/>
        </w:rPr>
        <w:t xml:space="preserve">Sacensībās var piedalīties ģimeņu komandas, kur sastāvā ir vismaz viens </w:t>
      </w:r>
      <w:r w:rsidRPr="00AC7E59">
        <w:rPr>
          <w:sz w:val="26"/>
          <w:szCs w:val="26"/>
        </w:rPr>
        <w:t>Iestādes</w:t>
      </w:r>
      <w:r>
        <w:rPr>
          <w:sz w:val="26"/>
          <w:szCs w:val="26"/>
        </w:rPr>
        <w:t xml:space="preserve"> </w:t>
      </w:r>
      <w:r w:rsidRPr="00AF6505">
        <w:rPr>
          <w:sz w:val="26"/>
          <w:szCs w:val="26"/>
        </w:rPr>
        <w:t>audzēknis</w:t>
      </w:r>
      <w:r>
        <w:rPr>
          <w:sz w:val="26"/>
          <w:szCs w:val="26"/>
        </w:rPr>
        <w:t>.</w:t>
      </w:r>
      <w:r w:rsidRPr="00AF6505">
        <w:rPr>
          <w:sz w:val="26"/>
          <w:szCs w:val="26"/>
        </w:rPr>
        <w:t xml:space="preserve"> </w:t>
      </w:r>
    </w:p>
    <w:p w14:paraId="5F3FC2A3" w14:textId="77777777" w:rsidR="00667725" w:rsidRPr="002E1E36" w:rsidRDefault="00667725" w:rsidP="00667725">
      <w:pPr>
        <w:tabs>
          <w:tab w:val="center" w:pos="1134"/>
        </w:tabs>
        <w:ind w:left="709"/>
        <w:jc w:val="both"/>
        <w:rPr>
          <w:sz w:val="26"/>
          <w:szCs w:val="26"/>
        </w:rPr>
      </w:pPr>
    </w:p>
    <w:p w14:paraId="2C1AD4E9" w14:textId="77777777" w:rsidR="00667725" w:rsidRPr="00DC6FA3" w:rsidRDefault="000434C8" w:rsidP="00667725">
      <w:pPr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iCs/>
          <w:sz w:val="26"/>
          <w:szCs w:val="26"/>
        </w:rPr>
      </w:pPr>
      <w:r w:rsidRPr="002E1E36">
        <w:rPr>
          <w:sz w:val="26"/>
          <w:szCs w:val="26"/>
        </w:rPr>
        <w:t>Sacensības tiek organizētas</w:t>
      </w:r>
      <w:r w:rsidRPr="002E1E36">
        <w:rPr>
          <w:i/>
          <w:sz w:val="26"/>
          <w:szCs w:val="26"/>
        </w:rPr>
        <w:t xml:space="preserve"> </w:t>
      </w:r>
      <w:r w:rsidRPr="00DC6FA3">
        <w:rPr>
          <w:iCs/>
          <w:sz w:val="26"/>
          <w:szCs w:val="26"/>
        </w:rPr>
        <w:t xml:space="preserve">komandām ar 2 dalībniekiem bez kvalifikācijas ierobežojumiem: </w:t>
      </w:r>
    </w:p>
    <w:p w14:paraId="1C66C57D" w14:textId="77777777" w:rsidR="00667725" w:rsidRPr="00A3488B" w:rsidRDefault="000434C8" w:rsidP="00667725">
      <w:pPr>
        <w:numPr>
          <w:ilvl w:val="1"/>
          <w:numId w:val="2"/>
        </w:numPr>
        <w:tabs>
          <w:tab w:val="clear" w:pos="-57"/>
          <w:tab w:val="center" w:pos="1134"/>
        </w:tabs>
        <w:ind w:left="910" w:hanging="5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variants – jaunietis/te (dzimšanas gads - 2008.g. un jaunāki) un tuvākais radinieks;</w:t>
      </w:r>
    </w:p>
    <w:p w14:paraId="2DB313E5" w14:textId="77777777" w:rsidR="00667725" w:rsidRPr="00A3488B" w:rsidRDefault="000434C8" w:rsidP="00667725">
      <w:pPr>
        <w:numPr>
          <w:ilvl w:val="1"/>
          <w:numId w:val="2"/>
        </w:numPr>
        <w:tabs>
          <w:tab w:val="clear" w:pos="-57"/>
          <w:tab w:val="center" w:pos="1134"/>
        </w:tabs>
        <w:ind w:left="882" w:hanging="3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variants – divi jaunieši (dzimšanas gads - 2008.g. un jaunāki) tuvi radinieki;</w:t>
      </w:r>
    </w:p>
    <w:p w14:paraId="4A0EF69B" w14:textId="77777777" w:rsidR="00667725" w:rsidRPr="002E1E36" w:rsidRDefault="00667725" w:rsidP="00667725">
      <w:pPr>
        <w:tabs>
          <w:tab w:val="center" w:pos="1134"/>
        </w:tabs>
        <w:ind w:firstLine="709"/>
        <w:jc w:val="both"/>
        <w:rPr>
          <w:sz w:val="26"/>
          <w:szCs w:val="26"/>
        </w:rPr>
      </w:pPr>
    </w:p>
    <w:p w14:paraId="3B177DE9" w14:textId="77777777" w:rsidR="00667725" w:rsidRDefault="000434C8" w:rsidP="00667725">
      <w:pPr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sz w:val="26"/>
          <w:szCs w:val="26"/>
        </w:rPr>
      </w:pPr>
      <w:r w:rsidRPr="002E1E36">
        <w:rPr>
          <w:sz w:val="26"/>
          <w:szCs w:val="26"/>
        </w:rPr>
        <w:t xml:space="preserve">Sacensības notiek saskaņā ar </w:t>
      </w:r>
      <w:r>
        <w:rPr>
          <w:sz w:val="26"/>
          <w:szCs w:val="26"/>
        </w:rPr>
        <w:t xml:space="preserve">Pasaules Šaha federācijas (FIDE)  </w:t>
      </w:r>
      <w:r w:rsidRPr="002E1E36">
        <w:rPr>
          <w:sz w:val="26"/>
          <w:szCs w:val="26"/>
        </w:rPr>
        <w:t>noteikumiem.</w:t>
      </w:r>
    </w:p>
    <w:p w14:paraId="0F46392D" w14:textId="77777777" w:rsidR="00667725" w:rsidRDefault="00667725" w:rsidP="00667725">
      <w:pPr>
        <w:tabs>
          <w:tab w:val="center" w:pos="1134"/>
        </w:tabs>
        <w:ind w:left="709"/>
        <w:jc w:val="both"/>
        <w:rPr>
          <w:sz w:val="26"/>
          <w:szCs w:val="26"/>
        </w:rPr>
      </w:pPr>
    </w:p>
    <w:p w14:paraId="140C2B8C" w14:textId="77777777" w:rsidR="00667725" w:rsidRPr="002E1E36" w:rsidRDefault="000434C8" w:rsidP="00667725">
      <w:pPr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Sacensību norisē tiks izmantots Iestādes nodrošināts šaha sacensībām paredzēts inventārs</w:t>
      </w:r>
      <w:r w:rsidRPr="002E1E36">
        <w:rPr>
          <w:sz w:val="26"/>
          <w:szCs w:val="26"/>
        </w:rPr>
        <w:t xml:space="preserve"> </w:t>
      </w:r>
    </w:p>
    <w:p w14:paraId="31EF562E" w14:textId="77777777" w:rsidR="00667725" w:rsidRPr="002E1E36" w:rsidRDefault="00667725" w:rsidP="00667725">
      <w:pPr>
        <w:tabs>
          <w:tab w:val="center" w:pos="1134"/>
        </w:tabs>
        <w:ind w:firstLine="709"/>
        <w:jc w:val="both"/>
        <w:rPr>
          <w:sz w:val="26"/>
          <w:szCs w:val="26"/>
        </w:rPr>
      </w:pPr>
    </w:p>
    <w:p w14:paraId="45C9DEA7" w14:textId="77777777" w:rsidR="00667725" w:rsidRPr="002E1E36" w:rsidRDefault="000434C8" w:rsidP="00667725">
      <w:pPr>
        <w:pStyle w:val="Heading1"/>
        <w:tabs>
          <w:tab w:val="clear" w:pos="3960"/>
        </w:tabs>
        <w:rPr>
          <w:b/>
          <w:sz w:val="26"/>
          <w:szCs w:val="26"/>
        </w:rPr>
      </w:pPr>
      <w:r w:rsidRPr="002E1E36">
        <w:rPr>
          <w:b/>
          <w:sz w:val="26"/>
          <w:szCs w:val="26"/>
        </w:rPr>
        <w:t>IV. Dalībnieku pieteikšana Sacensībām</w:t>
      </w:r>
    </w:p>
    <w:p w14:paraId="6C6F927E" w14:textId="77777777" w:rsidR="00667725" w:rsidRPr="002E1E36" w:rsidRDefault="00667725" w:rsidP="00667725">
      <w:pPr>
        <w:tabs>
          <w:tab w:val="center" w:pos="1134"/>
        </w:tabs>
        <w:ind w:firstLine="709"/>
        <w:jc w:val="both"/>
        <w:rPr>
          <w:sz w:val="26"/>
          <w:szCs w:val="26"/>
        </w:rPr>
      </w:pPr>
    </w:p>
    <w:p w14:paraId="0F53E636" w14:textId="77777777" w:rsidR="00667725" w:rsidRPr="002E1E36" w:rsidRDefault="000434C8" w:rsidP="00667725">
      <w:pPr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i/>
          <w:sz w:val="26"/>
          <w:szCs w:val="26"/>
        </w:rPr>
      </w:pPr>
      <w:r w:rsidRPr="002E1E36">
        <w:rPr>
          <w:sz w:val="26"/>
          <w:szCs w:val="26"/>
        </w:rPr>
        <w:t>Pieteikumu dalībai Sacensībās (</w:t>
      </w:r>
      <w:r>
        <w:rPr>
          <w:sz w:val="26"/>
          <w:szCs w:val="26"/>
        </w:rPr>
        <w:t>2.p</w:t>
      </w:r>
      <w:r w:rsidRPr="002E1E36">
        <w:rPr>
          <w:sz w:val="26"/>
          <w:szCs w:val="26"/>
        </w:rPr>
        <w:t>ielikums) iesniedz elektroniski,</w:t>
      </w:r>
      <w:r w:rsidRPr="002E1E36">
        <w:rPr>
          <w:i/>
          <w:sz w:val="26"/>
          <w:szCs w:val="26"/>
        </w:rPr>
        <w:t xml:space="preserve"> </w:t>
      </w:r>
      <w:r w:rsidRPr="0013155C">
        <w:rPr>
          <w:iCs/>
          <w:sz w:val="26"/>
          <w:szCs w:val="26"/>
        </w:rPr>
        <w:t>Iestādes atbildīgajai personai par Sacensībām</w:t>
      </w:r>
      <w:r w:rsidRPr="002E1E36">
        <w:rPr>
          <w:i/>
          <w:sz w:val="26"/>
          <w:szCs w:val="26"/>
        </w:rPr>
        <w:t xml:space="preserve"> </w:t>
      </w:r>
      <w:r w:rsidRPr="008F32AF">
        <w:rPr>
          <w:iCs/>
          <w:sz w:val="26"/>
          <w:szCs w:val="26"/>
        </w:rPr>
        <w:t>Polinai Ni</w:t>
      </w:r>
      <w:r>
        <w:rPr>
          <w:iCs/>
          <w:sz w:val="26"/>
          <w:szCs w:val="26"/>
        </w:rPr>
        <w:t>,</w:t>
      </w:r>
      <w:r>
        <w:rPr>
          <w:i/>
          <w:sz w:val="26"/>
          <w:szCs w:val="26"/>
        </w:rPr>
        <w:t xml:space="preserve"> </w:t>
      </w:r>
      <w:r w:rsidRPr="00C14730">
        <w:rPr>
          <w:iCs/>
          <w:sz w:val="26"/>
          <w:szCs w:val="26"/>
        </w:rPr>
        <w:t>e</w:t>
      </w:r>
      <w:r w:rsidRPr="00C14730">
        <w:rPr>
          <w:iCs/>
          <w:sz w:val="26"/>
          <w:szCs w:val="26"/>
        </w:rPr>
        <w:t>-past</w:t>
      </w:r>
      <w:r>
        <w:rPr>
          <w:iCs/>
          <w:sz w:val="26"/>
          <w:szCs w:val="26"/>
        </w:rPr>
        <w:t>s</w:t>
      </w:r>
      <w:r w:rsidRPr="00C14730">
        <w:rPr>
          <w:iCs/>
          <w:sz w:val="26"/>
          <w:szCs w:val="26"/>
        </w:rPr>
        <w:t xml:space="preserve">: </w:t>
      </w:r>
      <w:r w:rsidRPr="00486E8C">
        <w:rPr>
          <w:iCs/>
          <w:sz w:val="26"/>
          <w:szCs w:val="26"/>
        </w:rPr>
        <w:t>pni@edu.riga.lv</w:t>
      </w:r>
      <w:r w:rsidRPr="002E1E36">
        <w:rPr>
          <w:i/>
          <w:sz w:val="26"/>
          <w:szCs w:val="26"/>
        </w:rPr>
        <w:t xml:space="preserve">  </w:t>
      </w:r>
      <w:r w:rsidRPr="002E1E36">
        <w:rPr>
          <w:sz w:val="26"/>
          <w:szCs w:val="26"/>
        </w:rPr>
        <w:t>līdz 20</w:t>
      </w:r>
      <w:r>
        <w:rPr>
          <w:sz w:val="26"/>
          <w:szCs w:val="26"/>
        </w:rPr>
        <w:t>25</w:t>
      </w:r>
      <w:r w:rsidRPr="002E1E36">
        <w:rPr>
          <w:sz w:val="26"/>
          <w:szCs w:val="26"/>
        </w:rPr>
        <w:t xml:space="preserve">.gada </w:t>
      </w:r>
      <w:r>
        <w:rPr>
          <w:sz w:val="26"/>
          <w:szCs w:val="26"/>
        </w:rPr>
        <w:t>11</w:t>
      </w:r>
      <w:r w:rsidRPr="002E1E36">
        <w:rPr>
          <w:sz w:val="26"/>
          <w:szCs w:val="26"/>
        </w:rPr>
        <w:t>.</w:t>
      </w:r>
      <w:r>
        <w:rPr>
          <w:sz w:val="26"/>
          <w:szCs w:val="26"/>
        </w:rPr>
        <w:t xml:space="preserve"> decembrim</w:t>
      </w:r>
      <w:r w:rsidRPr="002E1E36">
        <w:rPr>
          <w:sz w:val="26"/>
          <w:szCs w:val="26"/>
        </w:rPr>
        <w:t xml:space="preserve"> plkst.</w:t>
      </w:r>
      <w:r>
        <w:rPr>
          <w:sz w:val="26"/>
          <w:szCs w:val="26"/>
        </w:rPr>
        <w:t xml:space="preserve"> 17.00 </w:t>
      </w:r>
      <w:r w:rsidRPr="002E1E36">
        <w:rPr>
          <w:i/>
          <w:sz w:val="26"/>
          <w:szCs w:val="26"/>
        </w:rPr>
        <w:t xml:space="preserve">. </w:t>
      </w:r>
    </w:p>
    <w:p w14:paraId="20B3519A" w14:textId="77777777" w:rsidR="00667725" w:rsidRPr="002E1E36" w:rsidRDefault="00667725" w:rsidP="00667725">
      <w:pPr>
        <w:tabs>
          <w:tab w:val="center" w:pos="1134"/>
        </w:tabs>
        <w:ind w:firstLine="709"/>
        <w:jc w:val="both"/>
        <w:rPr>
          <w:i/>
          <w:sz w:val="26"/>
          <w:szCs w:val="26"/>
        </w:rPr>
      </w:pPr>
    </w:p>
    <w:p w14:paraId="1A4E4C53" w14:textId="77777777" w:rsidR="00667725" w:rsidRDefault="000434C8" w:rsidP="00667725">
      <w:pPr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iCs/>
          <w:sz w:val="26"/>
          <w:szCs w:val="26"/>
        </w:rPr>
      </w:pPr>
      <w:r w:rsidRPr="00072710">
        <w:rPr>
          <w:iCs/>
          <w:sz w:val="26"/>
          <w:szCs w:val="26"/>
        </w:rPr>
        <w:t>Komandas pārstāvja apstiprinātu</w:t>
      </w:r>
      <w:r>
        <w:rPr>
          <w:iCs/>
          <w:sz w:val="26"/>
          <w:szCs w:val="26"/>
        </w:rPr>
        <w:t xml:space="preserve"> rakstisku</w:t>
      </w:r>
      <w:r w:rsidRPr="00072710">
        <w:rPr>
          <w:iCs/>
          <w:sz w:val="26"/>
          <w:szCs w:val="26"/>
        </w:rPr>
        <w:t xml:space="preserve"> pieteikumu jāiesniedz</w:t>
      </w:r>
      <w:r>
        <w:rPr>
          <w:iCs/>
          <w:sz w:val="26"/>
          <w:szCs w:val="26"/>
        </w:rPr>
        <w:t xml:space="preserve"> 12. decembrī,</w:t>
      </w:r>
      <w:r w:rsidRPr="00072710">
        <w:rPr>
          <w:iCs/>
          <w:sz w:val="26"/>
          <w:szCs w:val="26"/>
        </w:rPr>
        <w:t xml:space="preserve"> Sacensību dienā</w:t>
      </w:r>
      <w:r>
        <w:rPr>
          <w:iCs/>
          <w:sz w:val="26"/>
          <w:szCs w:val="26"/>
        </w:rPr>
        <w:t>,</w:t>
      </w:r>
      <w:r w:rsidRPr="00072710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līdz plkst. 16.15</w:t>
      </w:r>
      <w:r w:rsidRPr="00072710">
        <w:rPr>
          <w:iCs/>
          <w:sz w:val="26"/>
          <w:szCs w:val="26"/>
        </w:rPr>
        <w:t>.</w:t>
      </w:r>
    </w:p>
    <w:p w14:paraId="48D2DBA7" w14:textId="77777777" w:rsidR="00667725" w:rsidRDefault="00667725" w:rsidP="00667725">
      <w:pPr>
        <w:pStyle w:val="ListParagraph"/>
        <w:rPr>
          <w:iCs/>
          <w:sz w:val="26"/>
          <w:szCs w:val="26"/>
        </w:rPr>
      </w:pPr>
    </w:p>
    <w:p w14:paraId="5C4164CA" w14:textId="77777777" w:rsidR="00667725" w:rsidRPr="00667725" w:rsidRDefault="000434C8" w:rsidP="00667725">
      <w:pPr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667725">
        <w:rPr>
          <w:iCs/>
          <w:sz w:val="26"/>
          <w:szCs w:val="26"/>
          <w:lang w:val="lv-LV"/>
        </w:rPr>
        <w:t xml:space="preserve">Pieteikumā jānorāda dalībnieku (abu radinieku) vārds, uzvārds, </w:t>
      </w:r>
      <w:r w:rsidRPr="00667725">
        <w:rPr>
          <w:iCs/>
          <w:sz w:val="26"/>
          <w:szCs w:val="26"/>
          <w:lang w:val="lv-LV"/>
        </w:rPr>
        <w:t>dzimšanas gads, radniecības pakāpe.</w:t>
      </w:r>
    </w:p>
    <w:p w14:paraId="53C49264" w14:textId="77777777" w:rsidR="00667725" w:rsidRPr="00667725" w:rsidRDefault="00667725" w:rsidP="00667725">
      <w:pPr>
        <w:tabs>
          <w:tab w:val="center" w:pos="1134"/>
        </w:tabs>
        <w:ind w:firstLine="709"/>
        <w:jc w:val="both"/>
        <w:rPr>
          <w:sz w:val="26"/>
          <w:szCs w:val="26"/>
          <w:lang w:val="lv-LV"/>
        </w:rPr>
      </w:pPr>
    </w:p>
    <w:p w14:paraId="3730ED95" w14:textId="77777777" w:rsidR="00667725" w:rsidRPr="00667725" w:rsidRDefault="000434C8" w:rsidP="00667725">
      <w:pPr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sz w:val="26"/>
          <w:szCs w:val="26"/>
          <w:lang w:val="lv-LV"/>
        </w:rPr>
      </w:pPr>
      <w:r w:rsidRPr="00667725">
        <w:rPr>
          <w:sz w:val="26"/>
          <w:szCs w:val="26"/>
          <w:lang w:val="lv-LV"/>
        </w:rPr>
        <w:t>Katrs pilngadīgais dalībnieks ir personīgi atbildīgs par sava veselības stāvokļa atbilstību Sacensībām, ko apstiprina ar personīgo parakstu pieteikumā.</w:t>
      </w:r>
    </w:p>
    <w:p w14:paraId="6B172C24" w14:textId="77777777" w:rsidR="00667725" w:rsidRDefault="00667725" w:rsidP="00667725">
      <w:pPr>
        <w:pStyle w:val="ListParagraph"/>
        <w:rPr>
          <w:sz w:val="26"/>
          <w:szCs w:val="26"/>
        </w:rPr>
      </w:pPr>
    </w:p>
    <w:p w14:paraId="73055810" w14:textId="77777777" w:rsidR="00667725" w:rsidRPr="00667725" w:rsidRDefault="000434C8" w:rsidP="00667725">
      <w:pPr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sz w:val="26"/>
          <w:szCs w:val="26"/>
          <w:lang w:val="lv-LV"/>
        </w:rPr>
      </w:pPr>
      <w:r w:rsidRPr="00667725">
        <w:rPr>
          <w:sz w:val="26"/>
          <w:szCs w:val="26"/>
          <w:lang w:val="lv-LV"/>
        </w:rPr>
        <w:t>Nepilngadīgā Sacensību dalībnieka veselības stāvokļa atbilstību Sa</w:t>
      </w:r>
      <w:r w:rsidRPr="00667725">
        <w:rPr>
          <w:sz w:val="26"/>
          <w:szCs w:val="26"/>
          <w:lang w:val="lv-LV"/>
        </w:rPr>
        <w:t>censībām apliecina viens no vecākiem ar savu parakstu.</w:t>
      </w:r>
    </w:p>
    <w:p w14:paraId="2F1048BD" w14:textId="77777777" w:rsidR="00667725" w:rsidRPr="00667725" w:rsidRDefault="00667725" w:rsidP="00667725">
      <w:pPr>
        <w:tabs>
          <w:tab w:val="center" w:pos="1134"/>
        </w:tabs>
        <w:jc w:val="both"/>
        <w:rPr>
          <w:sz w:val="26"/>
          <w:szCs w:val="26"/>
          <w:lang w:val="lv-LV"/>
        </w:rPr>
      </w:pPr>
    </w:p>
    <w:p w14:paraId="1EC335EE" w14:textId="77777777" w:rsidR="00667725" w:rsidRPr="00667725" w:rsidRDefault="000434C8" w:rsidP="00667725">
      <w:pPr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667725">
        <w:rPr>
          <w:iCs/>
          <w:sz w:val="26"/>
          <w:szCs w:val="26"/>
          <w:lang w:val="lv-LV"/>
        </w:rPr>
        <w:t>Sacensību dalībniekiem līdzi jābūt personu apliecinošam dokumentam (pase, personas apliecība, skolēna apliecība, skolēna karte), kas pēc tiesneša pieprasījuma ir jāuzrāda.</w:t>
      </w:r>
    </w:p>
    <w:p w14:paraId="41F8B8F0" w14:textId="77777777" w:rsidR="00667725" w:rsidRPr="002E1E36" w:rsidRDefault="00667725" w:rsidP="00667725">
      <w:pPr>
        <w:pStyle w:val="ListParagraph"/>
        <w:tabs>
          <w:tab w:val="center" w:pos="1134"/>
        </w:tabs>
        <w:ind w:left="0" w:firstLine="709"/>
        <w:jc w:val="both"/>
        <w:rPr>
          <w:sz w:val="26"/>
          <w:szCs w:val="26"/>
          <w:highlight w:val="yellow"/>
        </w:rPr>
      </w:pPr>
    </w:p>
    <w:p w14:paraId="7DDBA1FB" w14:textId="77777777" w:rsidR="00667725" w:rsidRPr="002E1E36" w:rsidRDefault="000434C8" w:rsidP="00667725">
      <w:pPr>
        <w:pStyle w:val="Heading1"/>
        <w:tabs>
          <w:tab w:val="clear" w:pos="3960"/>
        </w:tabs>
        <w:rPr>
          <w:b/>
          <w:sz w:val="26"/>
          <w:szCs w:val="26"/>
        </w:rPr>
      </w:pPr>
      <w:r w:rsidRPr="002E1E36">
        <w:rPr>
          <w:b/>
          <w:sz w:val="26"/>
          <w:szCs w:val="26"/>
        </w:rPr>
        <w:t xml:space="preserve">V. Sacensību </w:t>
      </w:r>
      <w:r w:rsidRPr="002E1E36">
        <w:rPr>
          <w:b/>
          <w:sz w:val="26"/>
          <w:szCs w:val="26"/>
        </w:rPr>
        <w:t>uzvarētāju apbalvošana</w:t>
      </w:r>
    </w:p>
    <w:p w14:paraId="6DE20F5E" w14:textId="77777777" w:rsidR="00667725" w:rsidRPr="002E1E36" w:rsidRDefault="00667725" w:rsidP="00667725">
      <w:pPr>
        <w:tabs>
          <w:tab w:val="left" w:pos="426"/>
          <w:tab w:val="left" w:pos="851"/>
        </w:tabs>
        <w:ind w:firstLine="426"/>
        <w:jc w:val="both"/>
        <w:rPr>
          <w:sz w:val="26"/>
          <w:szCs w:val="26"/>
        </w:rPr>
      </w:pPr>
    </w:p>
    <w:p w14:paraId="14748CA7" w14:textId="77777777" w:rsidR="00667725" w:rsidRPr="002E1E36" w:rsidRDefault="000434C8" w:rsidP="00667725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2E1E36">
        <w:rPr>
          <w:sz w:val="26"/>
          <w:szCs w:val="26"/>
        </w:rPr>
        <w:t xml:space="preserve">Sacensībās tiek apbalvoti </w:t>
      </w:r>
      <w:r w:rsidRPr="00072710">
        <w:rPr>
          <w:iCs/>
          <w:sz w:val="26"/>
          <w:szCs w:val="26"/>
        </w:rPr>
        <w:t>godalgoto vietu ieguvēji</w:t>
      </w:r>
      <w:r>
        <w:rPr>
          <w:iCs/>
          <w:sz w:val="26"/>
          <w:szCs w:val="26"/>
        </w:rPr>
        <w:t xml:space="preserve"> komandām un individuāli</w:t>
      </w:r>
      <w:r w:rsidRPr="00072710">
        <w:rPr>
          <w:iCs/>
          <w:sz w:val="26"/>
          <w:szCs w:val="26"/>
        </w:rPr>
        <w:t>.</w:t>
      </w:r>
      <w:r w:rsidRPr="002E1E36">
        <w:rPr>
          <w:sz w:val="26"/>
          <w:szCs w:val="26"/>
        </w:rPr>
        <w:t xml:space="preserve"> </w:t>
      </w:r>
    </w:p>
    <w:p w14:paraId="56448DC0" w14:textId="77777777" w:rsidR="00667725" w:rsidRPr="002E1E36" w:rsidRDefault="00667725" w:rsidP="00667725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1EFEE99A" w14:textId="77777777" w:rsidR="00667725" w:rsidRPr="002E1E36" w:rsidRDefault="000434C8" w:rsidP="00667725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i/>
          <w:iCs/>
          <w:sz w:val="26"/>
          <w:szCs w:val="26"/>
        </w:rPr>
      </w:pPr>
      <w:r w:rsidRPr="002E1E36">
        <w:rPr>
          <w:sz w:val="26"/>
          <w:szCs w:val="26"/>
        </w:rPr>
        <w:t xml:space="preserve">Sacensību godalgoto vietu ieguvēji tiek apbalvoti ar </w:t>
      </w:r>
      <w:r>
        <w:rPr>
          <w:sz w:val="26"/>
          <w:szCs w:val="26"/>
        </w:rPr>
        <w:t xml:space="preserve"> Iestādes medaļām, kausiem un </w:t>
      </w:r>
      <w:r w:rsidRPr="00072710">
        <w:rPr>
          <w:sz w:val="26"/>
          <w:szCs w:val="26"/>
        </w:rPr>
        <w:t>diplomiem.</w:t>
      </w:r>
      <w:r w:rsidRPr="002E1E36">
        <w:rPr>
          <w:i/>
          <w:iCs/>
          <w:sz w:val="26"/>
          <w:szCs w:val="26"/>
        </w:rPr>
        <w:t xml:space="preserve"> </w:t>
      </w:r>
    </w:p>
    <w:p w14:paraId="34546D2C" w14:textId="77777777" w:rsidR="00667725" w:rsidRPr="002E1E36" w:rsidRDefault="00667725" w:rsidP="00667725">
      <w:pPr>
        <w:pStyle w:val="ListParagraph"/>
        <w:tabs>
          <w:tab w:val="left" w:pos="1276"/>
        </w:tabs>
        <w:ind w:left="0" w:firstLine="709"/>
        <w:rPr>
          <w:i/>
          <w:iCs/>
          <w:sz w:val="26"/>
          <w:szCs w:val="26"/>
        </w:rPr>
      </w:pPr>
    </w:p>
    <w:p w14:paraId="25ECFB9D" w14:textId="77777777" w:rsidR="00667725" w:rsidRPr="00667725" w:rsidRDefault="000434C8" w:rsidP="00667725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6"/>
          <w:szCs w:val="26"/>
          <w:lang w:val="lv-LV"/>
        </w:rPr>
      </w:pPr>
      <w:r w:rsidRPr="00667725">
        <w:rPr>
          <w:sz w:val="26"/>
          <w:szCs w:val="26"/>
          <w:lang w:val="lv-LV"/>
        </w:rPr>
        <w:t xml:space="preserve">Informācija par </w:t>
      </w:r>
      <w:r w:rsidRPr="00667725">
        <w:rPr>
          <w:iCs/>
          <w:sz w:val="26"/>
          <w:szCs w:val="26"/>
          <w:lang w:val="lv-LV"/>
        </w:rPr>
        <w:t>Sacensību rezultātiem</w:t>
      </w:r>
      <w:r w:rsidRPr="00667725">
        <w:rPr>
          <w:sz w:val="26"/>
          <w:szCs w:val="26"/>
          <w:lang w:val="lv-LV"/>
        </w:rPr>
        <w:t xml:space="preserve"> tiek publicēta Iestā</w:t>
      </w:r>
      <w:r w:rsidRPr="00667725">
        <w:rPr>
          <w:sz w:val="26"/>
          <w:szCs w:val="26"/>
          <w:lang w:val="lv-LV"/>
        </w:rPr>
        <w:t>des tīmekļvietnē www.bjcdaugmale.lv un Rīgas Interešu izglītības metodiskā centra – www.intereses.lv.</w:t>
      </w:r>
    </w:p>
    <w:p w14:paraId="0F7D8C95" w14:textId="77777777" w:rsidR="00667725" w:rsidRPr="002E1E36" w:rsidRDefault="00667725" w:rsidP="00667725">
      <w:pPr>
        <w:pStyle w:val="ListParagraph"/>
        <w:rPr>
          <w:i/>
          <w:iCs/>
          <w:sz w:val="26"/>
          <w:szCs w:val="26"/>
        </w:rPr>
      </w:pPr>
    </w:p>
    <w:p w14:paraId="5E86DBBC" w14:textId="77777777" w:rsidR="00667725" w:rsidRPr="002E1E36" w:rsidRDefault="000434C8" w:rsidP="00667725">
      <w:pPr>
        <w:keepNext/>
        <w:numPr>
          <w:ilvl w:val="3"/>
          <w:numId w:val="3"/>
        </w:numPr>
        <w:tabs>
          <w:tab w:val="left" w:pos="546"/>
        </w:tabs>
        <w:ind w:left="0" w:firstLine="0"/>
        <w:jc w:val="center"/>
        <w:rPr>
          <w:sz w:val="26"/>
          <w:szCs w:val="26"/>
        </w:rPr>
      </w:pPr>
      <w:r w:rsidRPr="002E1E36">
        <w:rPr>
          <w:b/>
          <w:kern w:val="32"/>
          <w:sz w:val="26"/>
          <w:szCs w:val="26"/>
          <w:lang w:eastAsia="lv-LV"/>
        </w:rPr>
        <w:t>Dalībnieka personas datu aizsardzības noteikumi</w:t>
      </w:r>
    </w:p>
    <w:p w14:paraId="76A8B08E" w14:textId="77777777" w:rsidR="00667725" w:rsidRPr="002E1E36" w:rsidRDefault="00667725" w:rsidP="00667725">
      <w:pPr>
        <w:tabs>
          <w:tab w:val="left" w:pos="426"/>
          <w:tab w:val="left" w:pos="851"/>
        </w:tabs>
        <w:ind w:left="426"/>
        <w:jc w:val="both"/>
        <w:rPr>
          <w:i/>
          <w:iCs/>
          <w:sz w:val="26"/>
          <w:szCs w:val="26"/>
        </w:rPr>
      </w:pPr>
    </w:p>
    <w:p w14:paraId="408A420E" w14:textId="77777777" w:rsidR="00667725" w:rsidRDefault="000434C8" w:rsidP="00667725">
      <w:pPr>
        <w:pStyle w:val="BodyText1"/>
        <w:numPr>
          <w:ilvl w:val="0"/>
          <w:numId w:val="2"/>
        </w:numPr>
        <w:shd w:val="clear" w:color="auto" w:fill="auto"/>
        <w:spacing w:before="0" w:after="0" w:line="240" w:lineRule="auto"/>
        <w:ind w:right="20"/>
        <w:rPr>
          <w:rFonts w:eastAsia="Calibri"/>
          <w:sz w:val="26"/>
          <w:szCs w:val="26"/>
          <w:lang w:eastAsia="en-GB"/>
        </w:rPr>
      </w:pPr>
      <w:r w:rsidRPr="007848CD">
        <w:rPr>
          <w:rFonts w:eastAsia="Calibri"/>
          <w:sz w:val="26"/>
          <w:szCs w:val="26"/>
          <w:lang w:eastAsia="en-GB"/>
        </w:rPr>
        <w:t xml:space="preserve">Personas datu apstrādes tiesiskais pamats ir </w:t>
      </w:r>
      <w:r w:rsidRPr="007848CD">
        <w:rPr>
          <w:sz w:val="26"/>
          <w:szCs w:val="26"/>
          <w:shd w:val="clear" w:color="auto" w:fill="FFFFFF"/>
        </w:rPr>
        <w:t>Izglītības likuma 17.panta pirmā daļa, 18.panta otrās daļas 12. un 13.punkts, Eiropas Parlamenta un Padomes 2016.gada 27.aprīļa regulas (ES) 2016/679 par fizisku personu aizsardzību attiecībā uz personas datu apstrādi un šādu datu brīvu apriti un ar ko atc</w:t>
      </w:r>
      <w:r w:rsidRPr="007848CD">
        <w:rPr>
          <w:sz w:val="26"/>
          <w:szCs w:val="26"/>
          <w:shd w:val="clear" w:color="auto" w:fill="FFFFFF"/>
        </w:rPr>
        <w:t>eļ direktīvu 95/46/EK (Vispārīgā datu aizsardzības regula) 6.panta pirmās daļas e.punkts</w:t>
      </w:r>
      <w:r w:rsidRPr="007848CD">
        <w:rPr>
          <w:rFonts w:eastAsia="Calibri"/>
          <w:sz w:val="26"/>
          <w:szCs w:val="26"/>
          <w:lang w:eastAsia="en-GB"/>
        </w:rPr>
        <w:t>.</w:t>
      </w:r>
    </w:p>
    <w:p w14:paraId="1314E057" w14:textId="77777777" w:rsidR="00667725" w:rsidRDefault="000434C8" w:rsidP="00667725">
      <w:pPr>
        <w:pStyle w:val="BodyText1"/>
        <w:numPr>
          <w:ilvl w:val="0"/>
          <w:numId w:val="2"/>
        </w:numPr>
        <w:shd w:val="clear" w:color="auto" w:fill="auto"/>
        <w:spacing w:before="0" w:after="0" w:line="240" w:lineRule="auto"/>
        <w:ind w:right="20"/>
        <w:rPr>
          <w:rFonts w:eastAsia="Calibri"/>
          <w:sz w:val="26"/>
          <w:szCs w:val="26"/>
          <w:lang w:eastAsia="en-GB"/>
        </w:rPr>
      </w:pPr>
      <w:r w:rsidRPr="00486E8C">
        <w:rPr>
          <w:rFonts w:eastAsia="Calibri"/>
          <w:sz w:val="26"/>
          <w:szCs w:val="26"/>
          <w:lang w:eastAsia="en-GB"/>
        </w:rPr>
        <w:t>Papildu informācija par personas datu apstrādi pieejama Departamenta tīmekļvietnē https://iksd.riga.lv/lv/rd-iksd/Personas-datu-apstrade.</w:t>
      </w:r>
    </w:p>
    <w:p w14:paraId="22EF2780" w14:textId="77777777" w:rsidR="00667725" w:rsidRDefault="000434C8" w:rsidP="00667725">
      <w:pPr>
        <w:pStyle w:val="BodyText1"/>
        <w:numPr>
          <w:ilvl w:val="0"/>
          <w:numId w:val="2"/>
        </w:numPr>
        <w:shd w:val="clear" w:color="auto" w:fill="auto"/>
        <w:spacing w:before="0" w:after="0" w:line="240" w:lineRule="auto"/>
        <w:ind w:right="20"/>
        <w:rPr>
          <w:rFonts w:eastAsia="Calibri"/>
          <w:sz w:val="26"/>
          <w:szCs w:val="26"/>
          <w:lang w:eastAsia="en-GB"/>
        </w:rPr>
      </w:pPr>
      <w:r w:rsidRPr="00486E8C">
        <w:rPr>
          <w:iCs/>
          <w:sz w:val="26"/>
          <w:szCs w:val="26"/>
        </w:rPr>
        <w:t>N</w:t>
      </w:r>
      <w:r w:rsidRPr="00486E8C">
        <w:rPr>
          <w:rFonts w:eastAsia="Calibri"/>
          <w:sz w:val="26"/>
          <w:szCs w:val="26"/>
          <w:lang w:eastAsia="en-GB"/>
        </w:rPr>
        <w:t xml:space="preserve">olikumā noteikto mērķu sasniegšanai publicitātes nodrošināšanai, tiks veikta </w:t>
      </w:r>
      <w:r>
        <w:rPr>
          <w:rFonts w:eastAsia="Calibri"/>
          <w:sz w:val="26"/>
          <w:szCs w:val="26"/>
          <w:lang w:eastAsia="en-GB"/>
        </w:rPr>
        <w:t>d</w:t>
      </w:r>
      <w:r w:rsidRPr="00486E8C">
        <w:rPr>
          <w:rFonts w:eastAsia="Calibri"/>
          <w:sz w:val="26"/>
          <w:szCs w:val="26"/>
          <w:lang w:eastAsia="en-GB"/>
        </w:rPr>
        <w:t xml:space="preserve">alībnieku </w:t>
      </w:r>
      <w:r w:rsidRPr="000F56CE">
        <w:rPr>
          <w:rFonts w:eastAsia="Calibri"/>
          <w:sz w:val="26"/>
          <w:szCs w:val="26"/>
          <w:lang w:eastAsia="en-GB"/>
        </w:rPr>
        <w:t xml:space="preserve">fotografēšana </w:t>
      </w:r>
      <w:r>
        <w:rPr>
          <w:rFonts w:eastAsia="Calibri"/>
          <w:sz w:val="26"/>
          <w:szCs w:val="26"/>
          <w:lang w:eastAsia="en-GB"/>
        </w:rPr>
        <w:t>vai</w:t>
      </w:r>
      <w:r w:rsidRPr="00486E8C">
        <w:rPr>
          <w:rFonts w:eastAsia="Calibri"/>
          <w:sz w:val="26"/>
          <w:szCs w:val="26"/>
          <w:lang w:eastAsia="en-GB"/>
        </w:rPr>
        <w:t xml:space="preserve"> video ierakstīšana, un pasākuma laikā iegūtās fotogrāfijas un veiktie videoieraksti tiks izvietoti </w:t>
      </w:r>
      <w:bookmarkStart w:id="2" w:name="_Hlk158203514"/>
      <w:r w:rsidRPr="00486E8C">
        <w:rPr>
          <w:rFonts w:eastAsia="Calibri"/>
          <w:sz w:val="26"/>
          <w:szCs w:val="26"/>
          <w:lang w:eastAsia="en-GB"/>
        </w:rPr>
        <w:t>Rīgas valstspilsētas pašvaldības sociālā tīkla Face</w:t>
      </w:r>
      <w:r w:rsidRPr="00486E8C">
        <w:rPr>
          <w:rFonts w:eastAsia="Calibri"/>
          <w:sz w:val="26"/>
          <w:szCs w:val="26"/>
          <w:lang w:eastAsia="en-GB"/>
        </w:rPr>
        <w:t xml:space="preserve">book kontā, iestādes Facebook kontā, Instagram kontā, Youtube kontā, </w:t>
      </w:r>
      <w:r w:rsidRPr="00486E8C">
        <w:rPr>
          <w:sz w:val="26"/>
          <w:szCs w:val="26"/>
        </w:rPr>
        <w:t>Rīgas Interešu izglītības metodiskā centra</w:t>
      </w:r>
      <w:r w:rsidRPr="00486E8C">
        <w:rPr>
          <w:rFonts w:eastAsia="Calibri"/>
          <w:sz w:val="26"/>
          <w:szCs w:val="26"/>
          <w:lang w:eastAsia="en-GB"/>
        </w:rPr>
        <w:t xml:space="preserve"> Facebook kontā, </w:t>
      </w:r>
      <w:r w:rsidRPr="00486E8C">
        <w:rPr>
          <w:sz w:val="26"/>
          <w:szCs w:val="26"/>
        </w:rPr>
        <w:t xml:space="preserve"> </w:t>
      </w:r>
      <w:r w:rsidRPr="00486E8C">
        <w:rPr>
          <w:rFonts w:eastAsia="Calibri"/>
          <w:sz w:val="26"/>
          <w:szCs w:val="26"/>
          <w:lang w:eastAsia="en-GB"/>
        </w:rPr>
        <w:t>tīmekļvietnēs iksd.riga.lv, intereses.lv, bjcdaugmale.lv.</w:t>
      </w:r>
      <w:bookmarkEnd w:id="2"/>
    </w:p>
    <w:p w14:paraId="4BCB0E53" w14:textId="77777777" w:rsidR="00667725" w:rsidRDefault="000434C8" w:rsidP="00667725">
      <w:pPr>
        <w:pStyle w:val="BodyText1"/>
        <w:numPr>
          <w:ilvl w:val="0"/>
          <w:numId w:val="2"/>
        </w:numPr>
        <w:shd w:val="clear" w:color="auto" w:fill="auto"/>
        <w:spacing w:before="0" w:after="0" w:line="240" w:lineRule="auto"/>
        <w:ind w:right="20"/>
        <w:rPr>
          <w:rFonts w:eastAsia="Calibri"/>
          <w:sz w:val="26"/>
          <w:szCs w:val="26"/>
          <w:lang w:eastAsia="en-GB"/>
        </w:rPr>
      </w:pPr>
      <w:r w:rsidRPr="00486E8C">
        <w:rPr>
          <w:rFonts w:eastAsia="Calibri"/>
          <w:sz w:val="26"/>
          <w:szCs w:val="26"/>
          <w:lang w:eastAsia="en-GB"/>
        </w:rPr>
        <w:t xml:space="preserve">Organizatori neuzņemas atbildību par trešo personu foto un/vai video </w:t>
      </w:r>
      <w:r w:rsidRPr="00486E8C">
        <w:rPr>
          <w:rFonts w:eastAsia="Calibri"/>
          <w:sz w:val="26"/>
          <w:szCs w:val="26"/>
          <w:lang w:eastAsia="en-GB"/>
        </w:rPr>
        <w:t>uzņemšanu un to izmantošanu.</w:t>
      </w:r>
    </w:p>
    <w:p w14:paraId="47F1622A" w14:textId="77777777" w:rsidR="00667725" w:rsidRDefault="000434C8" w:rsidP="00667725">
      <w:pPr>
        <w:pStyle w:val="BodyText1"/>
        <w:numPr>
          <w:ilvl w:val="0"/>
          <w:numId w:val="2"/>
        </w:numPr>
        <w:shd w:val="clear" w:color="auto" w:fill="auto"/>
        <w:spacing w:before="0" w:after="0" w:line="240" w:lineRule="auto"/>
        <w:ind w:right="20"/>
        <w:rPr>
          <w:rFonts w:eastAsia="Calibri"/>
          <w:sz w:val="26"/>
          <w:szCs w:val="26"/>
          <w:lang w:eastAsia="en-GB"/>
        </w:rPr>
      </w:pPr>
      <w:r w:rsidRPr="00486E8C">
        <w:rPr>
          <w:rFonts w:eastAsia="Calibri"/>
          <w:sz w:val="26"/>
          <w:szCs w:val="26"/>
          <w:lang w:eastAsia="en-GB"/>
        </w:rPr>
        <w:t>Dalībniekam/</w:t>
      </w:r>
      <w:r>
        <w:rPr>
          <w:rFonts w:eastAsia="Calibri"/>
          <w:sz w:val="26"/>
          <w:szCs w:val="26"/>
          <w:lang w:eastAsia="en-GB"/>
        </w:rPr>
        <w:t>d</w:t>
      </w:r>
      <w:r w:rsidRPr="00486E8C">
        <w:rPr>
          <w:rFonts w:eastAsia="Calibri"/>
          <w:sz w:val="26"/>
          <w:szCs w:val="26"/>
          <w:lang w:eastAsia="en-GB"/>
        </w:rPr>
        <w:t xml:space="preserve">alībnieka likumiskajam pārstāvim ir tiesības lūgt neveikt un iebilst fotogrāfiju un videoierakstu veikšanai un publicēšanai, nosūtot savu lūgumu uz Iestādes – pasākuma organizatora e-pasta adresi </w:t>
      </w:r>
      <w:r w:rsidRPr="00486E8C">
        <w:rPr>
          <w:rFonts w:eastAsia="Calibri"/>
          <w:bCs/>
          <w:sz w:val="26"/>
          <w:szCs w:val="26"/>
        </w:rPr>
        <w:t>bjcdaugmale@riga.l</w:t>
      </w:r>
      <w:r w:rsidRPr="00486E8C">
        <w:rPr>
          <w:rFonts w:eastAsia="Calibri"/>
          <w:bCs/>
          <w:sz w:val="26"/>
          <w:szCs w:val="26"/>
        </w:rPr>
        <w:t>v</w:t>
      </w:r>
      <w:r w:rsidRPr="00486E8C">
        <w:rPr>
          <w:rFonts w:eastAsia="Calibri"/>
          <w:sz w:val="26"/>
          <w:szCs w:val="26"/>
          <w:lang w:eastAsia="en-GB"/>
        </w:rPr>
        <w:t xml:space="preserve">, norādot </w:t>
      </w:r>
      <w:r>
        <w:rPr>
          <w:rFonts w:eastAsia="Calibri"/>
          <w:sz w:val="26"/>
          <w:szCs w:val="26"/>
          <w:lang w:eastAsia="en-GB"/>
        </w:rPr>
        <w:t>d</w:t>
      </w:r>
      <w:r w:rsidRPr="00486E8C">
        <w:rPr>
          <w:rFonts w:eastAsia="Calibri"/>
          <w:sz w:val="26"/>
          <w:szCs w:val="26"/>
          <w:lang w:eastAsia="en-GB"/>
        </w:rPr>
        <w:t>alībnieka identificējošu informāciju (piemēram, fotografēšanas laiku un izskatu raksturojošu informāciju).</w:t>
      </w:r>
    </w:p>
    <w:p w14:paraId="124FC133" w14:textId="77777777" w:rsidR="00667725" w:rsidRDefault="000434C8" w:rsidP="00667725">
      <w:pPr>
        <w:pStyle w:val="BodyText1"/>
        <w:numPr>
          <w:ilvl w:val="0"/>
          <w:numId w:val="2"/>
        </w:numPr>
        <w:shd w:val="clear" w:color="auto" w:fill="auto"/>
        <w:spacing w:before="0" w:after="0" w:line="240" w:lineRule="auto"/>
        <w:ind w:right="20"/>
        <w:rPr>
          <w:rFonts w:eastAsia="Calibri"/>
          <w:sz w:val="26"/>
          <w:szCs w:val="26"/>
          <w:lang w:eastAsia="en-GB"/>
        </w:rPr>
      </w:pPr>
      <w:r w:rsidRPr="00486E8C">
        <w:rPr>
          <w:rFonts w:eastAsia="Calibri"/>
          <w:sz w:val="26"/>
          <w:szCs w:val="26"/>
          <w:lang w:eastAsia="en-GB"/>
        </w:rPr>
        <w:t xml:space="preserve">Nepilngadīgā </w:t>
      </w:r>
      <w:r>
        <w:rPr>
          <w:rFonts w:eastAsia="Calibri"/>
          <w:sz w:val="26"/>
          <w:szCs w:val="26"/>
          <w:lang w:eastAsia="en-GB"/>
        </w:rPr>
        <w:t>d</w:t>
      </w:r>
      <w:r w:rsidRPr="00486E8C">
        <w:rPr>
          <w:rFonts w:eastAsia="Calibri"/>
          <w:sz w:val="26"/>
          <w:szCs w:val="26"/>
          <w:lang w:eastAsia="en-GB"/>
        </w:rPr>
        <w:t xml:space="preserve">alībnieka fotografēšana un filmēšana, kā arī </w:t>
      </w:r>
      <w:r>
        <w:rPr>
          <w:rFonts w:eastAsia="Calibri"/>
          <w:sz w:val="26"/>
          <w:szCs w:val="26"/>
          <w:lang w:eastAsia="en-GB"/>
        </w:rPr>
        <w:t>d</w:t>
      </w:r>
      <w:r w:rsidRPr="00486E8C">
        <w:rPr>
          <w:rFonts w:eastAsia="Calibri"/>
          <w:sz w:val="26"/>
          <w:szCs w:val="26"/>
          <w:lang w:eastAsia="en-GB"/>
        </w:rPr>
        <w:t xml:space="preserve">alībnieka personas datu publiskošana tiks veikta ar </w:t>
      </w:r>
      <w:r>
        <w:rPr>
          <w:rFonts w:eastAsia="Calibri"/>
          <w:sz w:val="26"/>
          <w:szCs w:val="26"/>
          <w:lang w:eastAsia="en-GB"/>
        </w:rPr>
        <w:t>d</w:t>
      </w:r>
      <w:r w:rsidRPr="00486E8C">
        <w:rPr>
          <w:rFonts w:eastAsia="Calibri"/>
          <w:sz w:val="26"/>
          <w:szCs w:val="26"/>
          <w:lang w:eastAsia="en-GB"/>
        </w:rPr>
        <w:t>alībnieka likumiskā pārs</w:t>
      </w:r>
      <w:r w:rsidRPr="00486E8C">
        <w:rPr>
          <w:rFonts w:eastAsia="Calibri"/>
          <w:sz w:val="26"/>
          <w:szCs w:val="26"/>
          <w:lang w:eastAsia="en-GB"/>
        </w:rPr>
        <w:t>tāvja piekrišanu (</w:t>
      </w:r>
      <w:r>
        <w:rPr>
          <w:rFonts w:eastAsia="Calibri"/>
          <w:sz w:val="26"/>
          <w:szCs w:val="26"/>
          <w:lang w:eastAsia="en-GB"/>
        </w:rPr>
        <w:t xml:space="preserve">1. </w:t>
      </w:r>
      <w:r w:rsidRPr="00486E8C">
        <w:rPr>
          <w:rFonts w:eastAsia="Calibri"/>
          <w:sz w:val="26"/>
          <w:szCs w:val="26"/>
          <w:lang w:eastAsia="en-GB"/>
        </w:rPr>
        <w:t>pielikums).</w:t>
      </w:r>
    </w:p>
    <w:p w14:paraId="18B37023" w14:textId="77777777" w:rsidR="00667725" w:rsidRPr="00486E8C" w:rsidRDefault="000434C8" w:rsidP="00667725">
      <w:pPr>
        <w:pStyle w:val="BodyText1"/>
        <w:numPr>
          <w:ilvl w:val="0"/>
          <w:numId w:val="2"/>
        </w:numPr>
        <w:shd w:val="clear" w:color="auto" w:fill="auto"/>
        <w:spacing w:before="0" w:after="0" w:line="240" w:lineRule="auto"/>
        <w:ind w:right="20"/>
        <w:rPr>
          <w:rFonts w:eastAsia="Calibri"/>
          <w:sz w:val="26"/>
          <w:szCs w:val="26"/>
          <w:lang w:eastAsia="en-GB"/>
        </w:rPr>
      </w:pPr>
      <w:r w:rsidRPr="00486E8C">
        <w:rPr>
          <w:rFonts w:eastAsia="Calibri"/>
          <w:sz w:val="26"/>
          <w:szCs w:val="26"/>
          <w:lang w:eastAsia="en-GB"/>
        </w:rPr>
        <w:t>Dalībnieks/</w:t>
      </w:r>
      <w:r>
        <w:rPr>
          <w:rFonts w:eastAsia="Calibri"/>
          <w:sz w:val="26"/>
          <w:szCs w:val="26"/>
          <w:lang w:eastAsia="en-GB"/>
        </w:rPr>
        <w:t>d</w:t>
      </w:r>
      <w:r w:rsidRPr="00486E8C">
        <w:rPr>
          <w:rFonts w:eastAsia="Calibri"/>
          <w:sz w:val="26"/>
          <w:szCs w:val="26"/>
          <w:lang w:eastAsia="en-GB"/>
        </w:rPr>
        <w:t xml:space="preserve">alībnieka likumiskais pārstāvis/pedagogs atbild par precīzu </w:t>
      </w:r>
      <w:r>
        <w:rPr>
          <w:rFonts w:eastAsia="Calibri"/>
          <w:sz w:val="26"/>
          <w:szCs w:val="26"/>
          <w:lang w:eastAsia="en-GB"/>
        </w:rPr>
        <w:t>d</w:t>
      </w:r>
      <w:r w:rsidRPr="00486E8C">
        <w:rPr>
          <w:rFonts w:eastAsia="Calibri"/>
          <w:sz w:val="26"/>
          <w:szCs w:val="26"/>
          <w:lang w:eastAsia="en-GB"/>
        </w:rPr>
        <w:t xml:space="preserve">alībnieka datu iesniegšanu Iestādei – pasākuma organizatoram. Trešās personas nav tiesīgas iesniegt </w:t>
      </w:r>
      <w:r>
        <w:rPr>
          <w:rFonts w:eastAsia="Calibri"/>
          <w:sz w:val="26"/>
          <w:szCs w:val="26"/>
          <w:lang w:eastAsia="en-GB"/>
        </w:rPr>
        <w:t>d</w:t>
      </w:r>
      <w:r w:rsidRPr="00486E8C">
        <w:rPr>
          <w:rFonts w:eastAsia="Calibri"/>
          <w:sz w:val="26"/>
          <w:szCs w:val="26"/>
          <w:lang w:eastAsia="en-GB"/>
        </w:rPr>
        <w:t>alībnieku datus un tas var tikt uzskatīts par tie</w:t>
      </w:r>
      <w:r w:rsidRPr="00486E8C">
        <w:rPr>
          <w:rFonts w:eastAsia="Calibri"/>
          <w:sz w:val="26"/>
          <w:szCs w:val="26"/>
          <w:lang w:eastAsia="en-GB"/>
        </w:rPr>
        <w:t>sību aktu pārkāpumu.</w:t>
      </w:r>
    </w:p>
    <w:p w14:paraId="36E1A171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4"/>
        <w:gridCol w:w="3854"/>
      </w:tblGrid>
      <w:tr w:rsidR="000F6266" w14:paraId="08B38C89" w14:textId="77777777" w:rsidTr="00D35D12">
        <w:tc>
          <w:tcPr>
            <w:tcW w:w="5778" w:type="dxa"/>
            <w:hideMark/>
          </w:tcPr>
          <w:p w14:paraId="08FB44C5" w14:textId="77777777" w:rsidR="00C26877" w:rsidRPr="000075DA" w:rsidRDefault="000434C8" w:rsidP="00D35D12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bērnu un jauniešu centra "Daugmale" vadītāja vietnieks/direktora vietniece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2A89EF71" w14:textId="77777777" w:rsidR="00C26877" w:rsidRPr="000075DA" w:rsidRDefault="000434C8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M.Karaševska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6B230602" w14:textId="77777777" w:rsidR="00C26877" w:rsidRPr="000075DA" w:rsidRDefault="00C26877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0F6266" w14:paraId="31332343" w14:textId="77777777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39AA7B4E" w14:textId="77777777" w:rsidR="00C26877" w:rsidRPr="000075DA" w:rsidRDefault="000434C8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Kancāne</w:t>
            </w:r>
            <w:r w:rsidRPr="000075DA">
              <w:rPr>
                <w:sz w:val="22"/>
                <w:szCs w:val="22"/>
                <w:lang w:val="lv-LV"/>
              </w:rPr>
              <w:tab/>
              <w:t>67105023</w:t>
            </w:r>
          </w:p>
          <w:p w14:paraId="5C492D7C" w14:textId="77777777" w:rsidR="00C26877" w:rsidRPr="000075DA" w:rsidRDefault="000434C8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Klapote</w:t>
            </w:r>
            <w:r w:rsidRPr="000075DA">
              <w:rPr>
                <w:sz w:val="22"/>
                <w:szCs w:val="22"/>
                <w:lang w:val="lv-LV"/>
              </w:rPr>
              <w:tab/>
              <w:t>67105042</w:t>
            </w:r>
          </w:p>
          <w:p w14:paraId="7E62D931" w14:textId="77777777" w:rsidR="00C26877" w:rsidRPr="000075DA" w:rsidRDefault="000434C8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11DCA1ED" w14:textId="77777777" w:rsidR="00916F6D" w:rsidRPr="000075DA" w:rsidRDefault="00916F6D" w:rsidP="00C440E3">
      <w:pPr>
        <w:rPr>
          <w:sz w:val="16"/>
          <w:szCs w:val="16"/>
          <w:lang w:val="lv-LV"/>
        </w:rPr>
      </w:pPr>
    </w:p>
    <w:p w14:paraId="583CB9BE" w14:textId="77777777" w:rsidR="00051144" w:rsidRPr="000075DA" w:rsidRDefault="00051144" w:rsidP="00C440E3">
      <w:pPr>
        <w:rPr>
          <w:sz w:val="16"/>
          <w:szCs w:val="16"/>
          <w:lang w:val="lv-LV"/>
        </w:rPr>
      </w:pPr>
    </w:p>
    <w:sectPr w:rsidR="00051144" w:rsidRPr="000075DA" w:rsidSect="00051144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57C9" w14:textId="77777777" w:rsidR="000434C8" w:rsidRDefault="000434C8">
      <w:r>
        <w:separator/>
      </w:r>
    </w:p>
  </w:endnote>
  <w:endnote w:type="continuationSeparator" w:id="0">
    <w:p w14:paraId="490F7001" w14:textId="77777777" w:rsidR="000434C8" w:rsidRDefault="0004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4F52" w14:textId="77777777" w:rsidR="000F6266" w:rsidRDefault="000434C8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6BA7" w14:textId="77777777" w:rsidR="000F6266" w:rsidRDefault="000434C8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BA357" w14:textId="77777777" w:rsidR="000434C8" w:rsidRDefault="000434C8">
      <w:r>
        <w:separator/>
      </w:r>
    </w:p>
  </w:footnote>
  <w:footnote w:type="continuationSeparator" w:id="0">
    <w:p w14:paraId="382BA5A6" w14:textId="77777777" w:rsidR="000434C8" w:rsidRDefault="00043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E18F" w14:textId="77777777" w:rsidR="008938FE" w:rsidRDefault="000434C8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E4CD07E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B9CB" w14:textId="77777777" w:rsidR="008938FE" w:rsidRDefault="000434C8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D77605" w14:textId="77777777"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6E60"/>
    <w:multiLevelType w:val="multilevel"/>
    <w:tmpl w:val="A162B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sz w:val="26"/>
      </w:rPr>
    </w:lvl>
    <w:lvl w:ilvl="1">
      <w:start w:val="1"/>
      <w:numFmt w:val="decimal"/>
      <w:lvlText w:val="%1.%2."/>
      <w:lvlJc w:val="left"/>
      <w:pPr>
        <w:tabs>
          <w:tab w:val="num" w:pos="-57"/>
        </w:tabs>
        <w:ind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F24555F"/>
    <w:multiLevelType w:val="hybridMultilevel"/>
    <w:tmpl w:val="8354CE66"/>
    <w:lvl w:ilvl="0" w:tplc="37949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F644AE" w:tentative="1">
      <w:start w:val="1"/>
      <w:numFmt w:val="lowerLetter"/>
      <w:lvlText w:val="%2."/>
      <w:lvlJc w:val="left"/>
      <w:pPr>
        <w:ind w:left="1440" w:hanging="360"/>
      </w:pPr>
    </w:lvl>
    <w:lvl w:ilvl="2" w:tplc="56B6DBB6" w:tentative="1">
      <w:start w:val="1"/>
      <w:numFmt w:val="lowerRoman"/>
      <w:lvlText w:val="%3."/>
      <w:lvlJc w:val="right"/>
      <w:pPr>
        <w:ind w:left="2160" w:hanging="180"/>
      </w:pPr>
    </w:lvl>
    <w:lvl w:ilvl="3" w:tplc="7826D206" w:tentative="1">
      <w:start w:val="1"/>
      <w:numFmt w:val="decimal"/>
      <w:lvlText w:val="%4."/>
      <w:lvlJc w:val="left"/>
      <w:pPr>
        <w:ind w:left="2880" w:hanging="360"/>
      </w:pPr>
    </w:lvl>
    <w:lvl w:ilvl="4" w:tplc="B9BCD4AA" w:tentative="1">
      <w:start w:val="1"/>
      <w:numFmt w:val="lowerLetter"/>
      <w:lvlText w:val="%5."/>
      <w:lvlJc w:val="left"/>
      <w:pPr>
        <w:ind w:left="3600" w:hanging="360"/>
      </w:pPr>
    </w:lvl>
    <w:lvl w:ilvl="5" w:tplc="3C3A02F2" w:tentative="1">
      <w:start w:val="1"/>
      <w:numFmt w:val="lowerRoman"/>
      <w:lvlText w:val="%6."/>
      <w:lvlJc w:val="right"/>
      <w:pPr>
        <w:ind w:left="4320" w:hanging="180"/>
      </w:pPr>
    </w:lvl>
    <w:lvl w:ilvl="6" w:tplc="7C82246C" w:tentative="1">
      <w:start w:val="1"/>
      <w:numFmt w:val="decimal"/>
      <w:lvlText w:val="%7."/>
      <w:lvlJc w:val="left"/>
      <w:pPr>
        <w:ind w:left="5040" w:hanging="360"/>
      </w:pPr>
    </w:lvl>
    <w:lvl w:ilvl="7" w:tplc="BF00EDF6" w:tentative="1">
      <w:start w:val="1"/>
      <w:numFmt w:val="lowerLetter"/>
      <w:lvlText w:val="%8."/>
      <w:lvlJc w:val="left"/>
      <w:pPr>
        <w:ind w:left="5760" w:hanging="360"/>
      </w:pPr>
    </w:lvl>
    <w:lvl w:ilvl="8" w:tplc="B2FE4C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3B37"/>
    <w:rsid w:val="00016039"/>
    <w:rsid w:val="00026982"/>
    <w:rsid w:val="00035626"/>
    <w:rsid w:val="000434C8"/>
    <w:rsid w:val="000510D2"/>
    <w:rsid w:val="00051144"/>
    <w:rsid w:val="000536A3"/>
    <w:rsid w:val="00054F3E"/>
    <w:rsid w:val="00071A6E"/>
    <w:rsid w:val="00072710"/>
    <w:rsid w:val="000742FC"/>
    <w:rsid w:val="0008766E"/>
    <w:rsid w:val="00092ACF"/>
    <w:rsid w:val="000965E3"/>
    <w:rsid w:val="000A2FC3"/>
    <w:rsid w:val="000A50D7"/>
    <w:rsid w:val="000C5269"/>
    <w:rsid w:val="000D7DDB"/>
    <w:rsid w:val="000E266E"/>
    <w:rsid w:val="000E51E5"/>
    <w:rsid w:val="000F25A2"/>
    <w:rsid w:val="000F56CE"/>
    <w:rsid w:val="000F6266"/>
    <w:rsid w:val="00100206"/>
    <w:rsid w:val="00112951"/>
    <w:rsid w:val="001254EC"/>
    <w:rsid w:val="0013155C"/>
    <w:rsid w:val="00134860"/>
    <w:rsid w:val="00134E99"/>
    <w:rsid w:val="00142D3C"/>
    <w:rsid w:val="00167138"/>
    <w:rsid w:val="00183E94"/>
    <w:rsid w:val="001A1185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E36"/>
    <w:rsid w:val="002E316A"/>
    <w:rsid w:val="0033055C"/>
    <w:rsid w:val="00340C39"/>
    <w:rsid w:val="00342F44"/>
    <w:rsid w:val="00352DAD"/>
    <w:rsid w:val="00361984"/>
    <w:rsid w:val="003C6416"/>
    <w:rsid w:val="003D1AF5"/>
    <w:rsid w:val="003D7C28"/>
    <w:rsid w:val="003E1574"/>
    <w:rsid w:val="004037C0"/>
    <w:rsid w:val="00410A08"/>
    <w:rsid w:val="00414D5F"/>
    <w:rsid w:val="00415ECA"/>
    <w:rsid w:val="00467A81"/>
    <w:rsid w:val="00480549"/>
    <w:rsid w:val="00486E8C"/>
    <w:rsid w:val="00496397"/>
    <w:rsid w:val="004A6E54"/>
    <w:rsid w:val="004B4FDC"/>
    <w:rsid w:val="004B5DA1"/>
    <w:rsid w:val="004C098C"/>
    <w:rsid w:val="004C27DD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F19A7"/>
    <w:rsid w:val="005F431D"/>
    <w:rsid w:val="005F4A17"/>
    <w:rsid w:val="0064281A"/>
    <w:rsid w:val="00667725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7210F"/>
    <w:rsid w:val="007848CD"/>
    <w:rsid w:val="00797AE4"/>
    <w:rsid w:val="007A0E21"/>
    <w:rsid w:val="007B3C10"/>
    <w:rsid w:val="007B4D9C"/>
    <w:rsid w:val="007D6E66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F32AF"/>
    <w:rsid w:val="00907B74"/>
    <w:rsid w:val="00911845"/>
    <w:rsid w:val="00916F6D"/>
    <w:rsid w:val="009547B5"/>
    <w:rsid w:val="009577AE"/>
    <w:rsid w:val="009740F5"/>
    <w:rsid w:val="009831FA"/>
    <w:rsid w:val="00A146D0"/>
    <w:rsid w:val="00A248BD"/>
    <w:rsid w:val="00A254B5"/>
    <w:rsid w:val="00A32724"/>
    <w:rsid w:val="00A3488B"/>
    <w:rsid w:val="00A35778"/>
    <w:rsid w:val="00A35D61"/>
    <w:rsid w:val="00A65C68"/>
    <w:rsid w:val="00A92528"/>
    <w:rsid w:val="00A94804"/>
    <w:rsid w:val="00AA0358"/>
    <w:rsid w:val="00AB31DF"/>
    <w:rsid w:val="00AC7E59"/>
    <w:rsid w:val="00AD48C3"/>
    <w:rsid w:val="00AD7EA1"/>
    <w:rsid w:val="00AE6F9F"/>
    <w:rsid w:val="00AE7FF1"/>
    <w:rsid w:val="00AF2C74"/>
    <w:rsid w:val="00AF3194"/>
    <w:rsid w:val="00AF6505"/>
    <w:rsid w:val="00AF7A70"/>
    <w:rsid w:val="00B16624"/>
    <w:rsid w:val="00B25244"/>
    <w:rsid w:val="00B30BAE"/>
    <w:rsid w:val="00B4100C"/>
    <w:rsid w:val="00B57852"/>
    <w:rsid w:val="00B676AE"/>
    <w:rsid w:val="00B80920"/>
    <w:rsid w:val="00B81CD9"/>
    <w:rsid w:val="00B962DE"/>
    <w:rsid w:val="00BA6AAC"/>
    <w:rsid w:val="00BA7C15"/>
    <w:rsid w:val="00BB613D"/>
    <w:rsid w:val="00BC2CD6"/>
    <w:rsid w:val="00BD1170"/>
    <w:rsid w:val="00BF0FB3"/>
    <w:rsid w:val="00C02AEF"/>
    <w:rsid w:val="00C14730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FB3"/>
    <w:rsid w:val="00D35D12"/>
    <w:rsid w:val="00D43964"/>
    <w:rsid w:val="00D516B2"/>
    <w:rsid w:val="00D9251B"/>
    <w:rsid w:val="00DB7F2C"/>
    <w:rsid w:val="00DC4652"/>
    <w:rsid w:val="00DC6FA3"/>
    <w:rsid w:val="00DD04A3"/>
    <w:rsid w:val="00E0576E"/>
    <w:rsid w:val="00E32D88"/>
    <w:rsid w:val="00E7115C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32CAB"/>
    <w:rsid w:val="00F447B6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00AB17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67725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67725"/>
    <w:rPr>
      <w:sz w:val="34"/>
      <w:szCs w:val="34"/>
      <w:lang w:eastAsia="en-US"/>
    </w:rPr>
  </w:style>
  <w:style w:type="paragraph" w:styleId="BodyTextIndent">
    <w:name w:val="Body Text Indent"/>
    <w:basedOn w:val="Normal"/>
    <w:link w:val="BodyTextIndentChar"/>
    <w:rsid w:val="00667725"/>
    <w:pPr>
      <w:ind w:firstLine="360"/>
    </w:pPr>
    <w:rPr>
      <w:rFonts w:eastAsia="Calibri"/>
      <w:sz w:val="20"/>
      <w:szCs w:val="20"/>
      <w:lang w:val="lv-LV" w:eastAsia="ru-RU"/>
    </w:rPr>
  </w:style>
  <w:style w:type="character" w:customStyle="1" w:styleId="BodyTextIndentChar">
    <w:name w:val="Body Text Indent Char"/>
    <w:basedOn w:val="DefaultParagraphFont"/>
    <w:link w:val="BodyTextIndent"/>
    <w:rsid w:val="00667725"/>
    <w:rPr>
      <w:rFonts w:eastAsia="Calibri"/>
      <w:lang w:eastAsia="ru-RU"/>
    </w:rPr>
  </w:style>
  <w:style w:type="character" w:styleId="Hyperlink">
    <w:name w:val="Hyperlink"/>
    <w:rsid w:val="00667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7725"/>
    <w:pPr>
      <w:ind w:left="720"/>
    </w:pPr>
    <w:rPr>
      <w:lang w:val="lv-LV"/>
    </w:rPr>
  </w:style>
  <w:style w:type="character" w:customStyle="1" w:styleId="Bodytext">
    <w:name w:val="Body text_"/>
    <w:link w:val="BodyText1"/>
    <w:rsid w:val="00667725"/>
    <w:rPr>
      <w:spacing w:val="5"/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"/>
    <w:rsid w:val="00667725"/>
    <w:pPr>
      <w:shd w:val="clear" w:color="auto" w:fill="FFFFFF"/>
      <w:spacing w:before="360" w:after="160" w:line="298" w:lineRule="exact"/>
      <w:ind w:hanging="340"/>
      <w:jc w:val="both"/>
    </w:pPr>
    <w:rPr>
      <w:spacing w:val="5"/>
      <w:sz w:val="22"/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terese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i@edu.riga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3696</Words>
  <Characters>2108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Anita</cp:lastModifiedBy>
  <cp:revision>2</cp:revision>
  <cp:lastPrinted>2008-02-21T11:46:00Z</cp:lastPrinted>
  <dcterms:created xsi:type="dcterms:W3CDTF">2025-09-25T07:01:00Z</dcterms:created>
  <dcterms:modified xsi:type="dcterms:W3CDTF">2025-09-25T07:01:00Z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M.Karaševska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Rīgas BJC “Daugmale”  sacensību “Ģimeņu čempionāts šahā”nolikums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24.09.2025.</vt:lpwstr>
  </property>
  <property fmtid="{D5CDD505-2E9C-101B-9397-08002B2CF9AE}" pid="24" name="REG_NUMURS">
    <vt:lpwstr>BJCD-25-14-nos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"Daugmale"</vt:lpwstr>
  </property>
</Properties>
</file>