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1AC" w:rsidRDefault="003261AC" w:rsidP="003261AC">
      <w:pPr>
        <w:jc w:val="center"/>
        <w:rPr>
          <w:rFonts w:ascii="BaltTimes" w:hAnsi="BaltTimes"/>
          <w:sz w:val="18"/>
          <w:szCs w:val="18"/>
        </w:rPr>
      </w:pPr>
      <w:r w:rsidRPr="00332412">
        <w:rPr>
          <w:rFonts w:ascii="BaltTimes" w:hAnsi="BaltTimes"/>
          <w:noProof/>
          <w:lang w:eastAsia="lv-LV"/>
        </w:rPr>
        <w:drawing>
          <wp:inline distT="0" distB="0" distL="0" distR="0" wp14:anchorId="36C8B750" wp14:editId="4D2D513A">
            <wp:extent cx="647700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1AC" w:rsidRPr="003261AC" w:rsidRDefault="003261AC" w:rsidP="003261AC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sz w:val="30"/>
          <w:szCs w:val="20"/>
        </w:rPr>
      </w:pPr>
      <w:r w:rsidRPr="003261AC">
        <w:rPr>
          <w:rFonts w:ascii="Times New Roman" w:hAnsi="Times New Roman" w:cs="Times New Roman"/>
          <w:sz w:val="36"/>
          <w:szCs w:val="20"/>
        </w:rPr>
        <w:t>RĪGAS JAUNO TEHNIĶU CENTRS</w:t>
      </w:r>
    </w:p>
    <w:p w:rsidR="003261AC" w:rsidRPr="003261AC" w:rsidRDefault="003261AC" w:rsidP="003261AC">
      <w:pPr>
        <w:spacing w:after="0" w:line="240" w:lineRule="auto"/>
        <w:ind w:left="397" w:hanging="397"/>
        <w:jc w:val="center"/>
        <w:rPr>
          <w:rFonts w:ascii="Times New Roman" w:hAnsi="Times New Roman" w:cs="Times New Roman"/>
        </w:rPr>
      </w:pPr>
      <w:r w:rsidRPr="003261AC">
        <w:rPr>
          <w:rFonts w:ascii="Times New Roman" w:hAnsi="Times New Roman" w:cs="Times New Roman"/>
        </w:rPr>
        <w:t xml:space="preserve">Bauskas iela 88, Rīga, LV-1004, tālrunis </w:t>
      </w:r>
      <w:r w:rsidR="007367AD" w:rsidRPr="003D0647">
        <w:rPr>
          <w:rFonts w:ascii="Times New Roman" w:hAnsi="Times New Roman" w:cs="Times New Roman"/>
        </w:rPr>
        <w:t>67</w:t>
      </w:r>
      <w:r w:rsidR="003D0647" w:rsidRPr="003D0647">
        <w:rPr>
          <w:rFonts w:ascii="Times New Roman" w:hAnsi="Times New Roman" w:cs="Times New Roman"/>
        </w:rPr>
        <w:t>281561</w:t>
      </w:r>
      <w:r w:rsidRPr="003261AC">
        <w:rPr>
          <w:rFonts w:ascii="Times New Roman" w:hAnsi="Times New Roman" w:cs="Times New Roman"/>
        </w:rPr>
        <w:t>, e-pasts rjtc@riga.lv</w:t>
      </w:r>
    </w:p>
    <w:p w:rsidR="003261AC" w:rsidRPr="003261AC" w:rsidRDefault="003261AC" w:rsidP="003261AC">
      <w:pPr>
        <w:keepNext/>
        <w:tabs>
          <w:tab w:val="left" w:pos="360"/>
        </w:tabs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61AC" w:rsidRPr="003261AC" w:rsidRDefault="003261AC" w:rsidP="003261AC">
      <w:pPr>
        <w:keepNext/>
        <w:tabs>
          <w:tab w:val="left" w:pos="360"/>
        </w:tabs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1AC">
        <w:rPr>
          <w:rFonts w:ascii="Times New Roman" w:hAnsi="Times New Roman" w:cs="Times New Roman"/>
          <w:b/>
          <w:sz w:val="32"/>
          <w:szCs w:val="32"/>
        </w:rPr>
        <w:t>Nolikums</w:t>
      </w:r>
    </w:p>
    <w:p w:rsidR="003261AC" w:rsidRDefault="003261AC" w:rsidP="003261AC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1AC">
        <w:rPr>
          <w:rFonts w:ascii="Times New Roman" w:hAnsi="Times New Roman" w:cs="Times New Roman"/>
          <w:b/>
          <w:sz w:val="26"/>
          <w:szCs w:val="26"/>
        </w:rPr>
        <w:t>Rīga</w:t>
      </w:r>
    </w:p>
    <w:p w:rsidR="009004D7" w:rsidRPr="00C304BC" w:rsidRDefault="009004D7" w:rsidP="003261AC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1AC" w:rsidRPr="00C304BC" w:rsidRDefault="009004D7" w:rsidP="00D17A74">
      <w:pPr>
        <w:tabs>
          <w:tab w:val="left" w:pos="6804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4583419"/>
      <w:r w:rsidRPr="00C304BC">
        <w:rPr>
          <w:rFonts w:ascii="Times New Roman" w:hAnsi="Times New Roman" w:cs="Times New Roman"/>
          <w:sz w:val="26"/>
          <w:szCs w:val="26"/>
        </w:rPr>
        <w:t xml:space="preserve">2019.gada </w:t>
      </w:r>
      <w:r w:rsidR="007367AD" w:rsidRPr="00C304BC">
        <w:rPr>
          <w:rFonts w:ascii="Times New Roman" w:hAnsi="Times New Roman" w:cs="Times New Roman"/>
          <w:sz w:val="26"/>
          <w:szCs w:val="26"/>
        </w:rPr>
        <w:t>21</w:t>
      </w:r>
      <w:r w:rsidRPr="00C304BC">
        <w:rPr>
          <w:rFonts w:ascii="Times New Roman" w:hAnsi="Times New Roman" w:cs="Times New Roman"/>
          <w:sz w:val="26"/>
          <w:szCs w:val="26"/>
        </w:rPr>
        <w:t>.</w:t>
      </w:r>
      <w:r w:rsidR="007367AD" w:rsidRPr="00C304BC">
        <w:rPr>
          <w:rFonts w:ascii="Times New Roman" w:hAnsi="Times New Roman" w:cs="Times New Roman"/>
          <w:sz w:val="26"/>
          <w:szCs w:val="26"/>
        </w:rPr>
        <w:t>oktobrī</w:t>
      </w:r>
      <w:bookmarkEnd w:id="0"/>
      <w:r w:rsidR="00520E27" w:rsidRPr="00C304BC">
        <w:rPr>
          <w:rFonts w:ascii="Times New Roman" w:hAnsi="Times New Roman" w:cs="Times New Roman"/>
          <w:sz w:val="26"/>
          <w:szCs w:val="26"/>
        </w:rPr>
        <w:tab/>
        <w:t>Nr. BJCJTC-19</w:t>
      </w:r>
      <w:r w:rsidR="003261AC" w:rsidRPr="00C304BC">
        <w:rPr>
          <w:rFonts w:ascii="Times New Roman" w:hAnsi="Times New Roman" w:cs="Times New Roman"/>
          <w:sz w:val="26"/>
          <w:szCs w:val="26"/>
        </w:rPr>
        <w:t>-</w:t>
      </w:r>
      <w:r w:rsidR="007367AD" w:rsidRPr="00C304BC">
        <w:rPr>
          <w:rFonts w:ascii="Times New Roman" w:hAnsi="Times New Roman" w:cs="Times New Roman"/>
          <w:sz w:val="26"/>
          <w:szCs w:val="26"/>
        </w:rPr>
        <w:t>34</w:t>
      </w:r>
      <w:r w:rsidR="001B2A2D" w:rsidRPr="00C304BC">
        <w:rPr>
          <w:rFonts w:ascii="Times New Roman" w:hAnsi="Times New Roman" w:cs="Times New Roman"/>
          <w:sz w:val="26"/>
          <w:szCs w:val="26"/>
        </w:rPr>
        <w:t>-nos</w:t>
      </w:r>
    </w:p>
    <w:p w:rsidR="003261AC" w:rsidRPr="00C304BC" w:rsidRDefault="003261AC" w:rsidP="007034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42EF" w:rsidRPr="00C304BC" w:rsidRDefault="005E42EF" w:rsidP="005E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Hlk4587861"/>
      <w:r w:rsidRPr="00C304BC">
        <w:rPr>
          <w:rFonts w:ascii="Times New Roman" w:eastAsia="Times New Roman" w:hAnsi="Times New Roman" w:cs="Times New Roman"/>
          <w:b/>
          <w:sz w:val="26"/>
          <w:szCs w:val="26"/>
        </w:rPr>
        <w:t>LEGO Robotikas radošās sacensības 2019</w:t>
      </w:r>
    </w:p>
    <w:bookmarkEnd w:id="1"/>
    <w:p w:rsidR="005E42EF" w:rsidRPr="00C304BC" w:rsidRDefault="005E42EF" w:rsidP="005E42EF">
      <w:pPr>
        <w:keepNext/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b/>
          <w:sz w:val="26"/>
          <w:szCs w:val="26"/>
        </w:rPr>
        <w:t>Nolikums</w:t>
      </w:r>
    </w:p>
    <w:p w:rsidR="005E42EF" w:rsidRPr="00C304BC" w:rsidRDefault="005E42EF" w:rsidP="005E4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2EF" w:rsidRPr="00C304BC" w:rsidRDefault="005E42EF" w:rsidP="007E2714">
      <w:pPr>
        <w:keepNext/>
        <w:tabs>
          <w:tab w:val="left" w:pos="360"/>
          <w:tab w:val="left" w:pos="3195"/>
          <w:tab w:val="center" w:pos="48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b/>
          <w:sz w:val="26"/>
          <w:szCs w:val="26"/>
        </w:rPr>
        <w:t>I. Vispārīgie jautājumi</w:t>
      </w:r>
      <w:bookmarkStart w:id="2" w:name="_GoBack"/>
      <w:bookmarkEnd w:id="2"/>
    </w:p>
    <w:p w:rsidR="005E42EF" w:rsidRPr="00C304BC" w:rsidRDefault="005E42EF" w:rsidP="005E42E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3D0647" w:rsidP="007E2714">
      <w:pPr>
        <w:numPr>
          <w:ilvl w:val="0"/>
          <w:numId w:val="5"/>
        </w:numPr>
        <w:tabs>
          <w:tab w:val="clear" w:pos="50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>N</w:t>
      </w:r>
      <w:r w:rsidR="005E42EF" w:rsidRPr="00C304BC">
        <w:rPr>
          <w:rFonts w:ascii="Times New Roman" w:eastAsia="Times New Roman" w:hAnsi="Times New Roman" w:cs="Times New Roman"/>
          <w:sz w:val="26"/>
          <w:szCs w:val="26"/>
        </w:rPr>
        <w:t>olikums nosaka kārtību, kādā norisinās LEGO robotikas radošās sacensības (turpmāk –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42EF" w:rsidRPr="00C304BC">
        <w:rPr>
          <w:rFonts w:ascii="Times New Roman" w:eastAsia="Times New Roman" w:hAnsi="Times New Roman" w:cs="Times New Roman"/>
          <w:sz w:val="26"/>
          <w:szCs w:val="26"/>
        </w:rPr>
        <w:t>Sacensības).</w:t>
      </w:r>
    </w:p>
    <w:p w:rsidR="005E42EF" w:rsidRPr="00C304BC" w:rsidRDefault="005E42EF" w:rsidP="007E27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7E2714">
      <w:pPr>
        <w:numPr>
          <w:ilvl w:val="0"/>
          <w:numId w:val="5"/>
        </w:numPr>
        <w:tabs>
          <w:tab w:val="clear" w:pos="50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Sacensības tiek rīkotas ar mērķi: </w:t>
      </w:r>
    </w:p>
    <w:p w:rsidR="005E42EF" w:rsidRPr="00C304BC" w:rsidRDefault="005E42EF" w:rsidP="007E2714">
      <w:pPr>
        <w:numPr>
          <w:ilvl w:val="1"/>
          <w:numId w:val="5"/>
        </w:numPr>
        <w:tabs>
          <w:tab w:val="clear" w:pos="-5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>Popularizēt bērnu un jauniešu tehnisko jaunradi.</w:t>
      </w:r>
    </w:p>
    <w:p w:rsidR="005E42EF" w:rsidRPr="00C304BC" w:rsidRDefault="005E42EF" w:rsidP="007E2714">
      <w:pPr>
        <w:numPr>
          <w:ilvl w:val="1"/>
          <w:numId w:val="5"/>
        </w:numPr>
        <w:tabs>
          <w:tab w:val="clear" w:pos="-5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>Attīstīt bērnu un jauniešu vispārējās un speciālās tehniskās zināšanas sacensību apstākļos.</w:t>
      </w:r>
    </w:p>
    <w:p w:rsidR="005E42EF" w:rsidRPr="00C304BC" w:rsidRDefault="005E42EF" w:rsidP="007E27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7E2714">
      <w:pPr>
        <w:numPr>
          <w:ilvl w:val="0"/>
          <w:numId w:val="5"/>
        </w:numPr>
        <w:tabs>
          <w:tab w:val="clear" w:pos="50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>Sacensību uzdevums ir noskaidrot labākos LEGO robotu būvētājus.</w:t>
      </w:r>
    </w:p>
    <w:p w:rsidR="005E42EF" w:rsidRPr="00C304BC" w:rsidRDefault="005E42EF" w:rsidP="007E27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7E2714">
      <w:pPr>
        <w:numPr>
          <w:ilvl w:val="0"/>
          <w:numId w:val="5"/>
        </w:numPr>
        <w:tabs>
          <w:tab w:val="clear" w:pos="50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Sacensības organizē Rīgas Jauno tehniķu centrs (turpmāk – Organizators) sadarbībā ar Rīgas domes Izglītības, kultūras un sporta departamenta Sporta un jaunatnes pārvaldi (turpmāk – Pārvalde). </w:t>
      </w:r>
    </w:p>
    <w:p w:rsidR="005E42EF" w:rsidRPr="00C304BC" w:rsidRDefault="005E42EF" w:rsidP="007E27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7E2714">
      <w:pPr>
        <w:keepNext/>
        <w:tabs>
          <w:tab w:val="left" w:pos="284"/>
          <w:tab w:val="left" w:pos="360"/>
        </w:tabs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b/>
          <w:sz w:val="26"/>
          <w:szCs w:val="26"/>
        </w:rPr>
        <w:t>II. Sacensību norises vieta un laiks</w:t>
      </w:r>
    </w:p>
    <w:p w:rsidR="005E42EF" w:rsidRPr="00C304BC" w:rsidRDefault="005E42EF" w:rsidP="007E27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2EF" w:rsidRPr="00C304BC" w:rsidRDefault="005E42EF" w:rsidP="007E2714">
      <w:pPr>
        <w:numPr>
          <w:ilvl w:val="0"/>
          <w:numId w:val="5"/>
        </w:numPr>
        <w:tabs>
          <w:tab w:val="clear" w:pos="50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Sacensības notiek 2019.gada </w:t>
      </w:r>
      <w:r w:rsidR="00650A1C" w:rsidRPr="00C304BC">
        <w:rPr>
          <w:rFonts w:ascii="Times New Roman" w:eastAsia="Times New Roman" w:hAnsi="Times New Roman" w:cs="Times New Roman"/>
          <w:sz w:val="26"/>
          <w:szCs w:val="26"/>
        </w:rPr>
        <w:t>23</w:t>
      </w:r>
      <w:r w:rsidR="0036055A" w:rsidRPr="00C304BC">
        <w:rPr>
          <w:rFonts w:ascii="Times New Roman" w:eastAsia="Times New Roman" w:hAnsi="Times New Roman" w:cs="Times New Roman"/>
          <w:sz w:val="26"/>
          <w:szCs w:val="26"/>
        </w:rPr>
        <w:t>.novembrī</w:t>
      </w:r>
    </w:p>
    <w:p w:rsidR="005E42EF" w:rsidRPr="00C304BC" w:rsidRDefault="005E42EF" w:rsidP="007E2714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Sacensības notiek </w:t>
      </w:r>
      <w:r w:rsidR="00650A1C" w:rsidRPr="00C304BC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>.1</w:t>
      </w:r>
      <w:r w:rsidR="0036055A" w:rsidRPr="00C304B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>.2019</w:t>
      </w:r>
      <w:r w:rsidR="009004D7" w:rsidRPr="00C304B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>, Bauskas iela 88, plkst.11.00</w:t>
      </w:r>
      <w:r w:rsidR="00FD372C" w:rsidRPr="00C304BC">
        <w:rPr>
          <w:rFonts w:ascii="Times New Roman" w:eastAsia="Times New Roman" w:hAnsi="Times New Roman" w:cs="Times New Roman"/>
          <w:sz w:val="26"/>
          <w:szCs w:val="26"/>
        </w:rPr>
        <w:t>, reģistrācija no plkst. 10.30.</w:t>
      </w:r>
    </w:p>
    <w:p w:rsidR="005E42EF" w:rsidRPr="00C304BC" w:rsidRDefault="003D0647" w:rsidP="003D0647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5.2. </w:t>
      </w:r>
      <w:r w:rsidR="005E42EF" w:rsidRPr="00C304BC">
        <w:rPr>
          <w:rFonts w:ascii="Times New Roman" w:eastAsia="Times New Roman" w:hAnsi="Times New Roman" w:cs="Times New Roman"/>
          <w:sz w:val="26"/>
          <w:szCs w:val="26"/>
        </w:rPr>
        <w:t xml:space="preserve">Sacensību nolikums un informācija par Sacensībām tiek publicēta interneta vietnēs </w:t>
      </w:r>
      <w:hyperlink r:id="rId8" w:history="1">
        <w:r w:rsidRPr="00C304B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</w:rPr>
          <w:t>www.intereses.lv</w:t>
        </w:r>
      </w:hyperlink>
      <w:r w:rsidR="005E42EF" w:rsidRPr="00C304BC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hyperlink r:id="rId9" w:history="1">
        <w:r w:rsidR="007E2714" w:rsidRPr="00C304B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</w:rPr>
          <w:t>www.facebook.com/rjtc.lv</w:t>
        </w:r>
      </w:hyperlink>
      <w:r w:rsidR="00FD372C" w:rsidRPr="00C304BC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="007E2714" w:rsidRPr="00C30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0" w:history="1">
        <w:r w:rsidR="00FD372C" w:rsidRPr="00C304BC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www.facebook.com/LatLUG/</w:t>
        </w:r>
      </w:hyperlink>
    </w:p>
    <w:p w:rsidR="005E42EF" w:rsidRPr="00C304BC" w:rsidRDefault="005E42EF" w:rsidP="007E27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7E2714">
      <w:pPr>
        <w:keepNext/>
        <w:tabs>
          <w:tab w:val="left" w:pos="284"/>
          <w:tab w:val="left" w:pos="360"/>
        </w:tabs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b/>
          <w:sz w:val="26"/>
          <w:szCs w:val="26"/>
        </w:rPr>
        <w:t>III. Sacensību dalībnieki, programma un nosacījumi</w:t>
      </w:r>
    </w:p>
    <w:p w:rsidR="005E42EF" w:rsidRPr="00C304BC" w:rsidRDefault="005E42EF" w:rsidP="007E27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7E2714">
      <w:pPr>
        <w:numPr>
          <w:ilvl w:val="0"/>
          <w:numId w:val="5"/>
        </w:numPr>
        <w:tabs>
          <w:tab w:val="clear" w:pos="50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Sacensībās var piedalīties dalībnieki, kuru vecums sacensību dienā ir </w:t>
      </w:r>
      <w:r w:rsidR="003D0647" w:rsidRPr="00C304BC">
        <w:rPr>
          <w:rFonts w:ascii="Times New Roman" w:eastAsia="Times New Roman" w:hAnsi="Times New Roman" w:cs="Times New Roman"/>
          <w:sz w:val="26"/>
          <w:szCs w:val="26"/>
        </w:rPr>
        <w:t>no 8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 līdz 1</w:t>
      </w:r>
      <w:r w:rsidR="003D0647" w:rsidRPr="00C304BC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 gadi</w:t>
      </w:r>
      <w:r w:rsidR="003D0647" w:rsidRPr="00C304BC">
        <w:rPr>
          <w:rFonts w:ascii="Times New Roman" w:eastAsia="Times New Roman" w:hAnsi="Times New Roman" w:cs="Times New Roman"/>
          <w:sz w:val="26"/>
          <w:szCs w:val="26"/>
        </w:rPr>
        <w:t>em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. Dalībnieki sacensību vietā ierodas ar LEGO robotu būvēšanai nepieciešamajām detaļām. Detaļas nedrīkst būt savienotas (veidojot robotu fragmentus vai citādā veidā). </w:t>
      </w:r>
    </w:p>
    <w:p w:rsidR="005E42EF" w:rsidRPr="00C304BC" w:rsidRDefault="005E42EF" w:rsidP="007E27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2714" w:rsidRPr="00C304BC" w:rsidRDefault="007E2714" w:rsidP="007E27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7E2714">
      <w:pPr>
        <w:numPr>
          <w:ilvl w:val="0"/>
          <w:numId w:val="5"/>
        </w:numPr>
        <w:tabs>
          <w:tab w:val="clear" w:pos="50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Sacensības tiek organizētas šādām vecuma grupām LEGO </w:t>
      </w:r>
      <w:proofErr w:type="spellStart"/>
      <w:r w:rsidRPr="00C304BC">
        <w:rPr>
          <w:rFonts w:ascii="Times New Roman" w:eastAsia="Times New Roman" w:hAnsi="Times New Roman" w:cs="Times New Roman"/>
          <w:sz w:val="26"/>
          <w:szCs w:val="26"/>
        </w:rPr>
        <w:t>sumo</w:t>
      </w:r>
      <w:proofErr w:type="spellEnd"/>
      <w:r w:rsidR="00650A1C" w:rsidRPr="00C304BC">
        <w:rPr>
          <w:rFonts w:ascii="Times New Roman" w:eastAsia="Times New Roman" w:hAnsi="Times New Roman" w:cs="Times New Roman"/>
          <w:sz w:val="26"/>
          <w:szCs w:val="26"/>
        </w:rPr>
        <w:t xml:space="preserve"> un LEGO </w:t>
      </w:r>
      <w:proofErr w:type="spellStart"/>
      <w:r w:rsidR="00650A1C" w:rsidRPr="00C304BC">
        <w:rPr>
          <w:rFonts w:ascii="Times New Roman" w:eastAsia="Times New Roman" w:hAnsi="Times New Roman" w:cs="Times New Roman"/>
          <w:sz w:val="26"/>
          <w:szCs w:val="26"/>
        </w:rPr>
        <w:t>lī</w:t>
      </w:r>
      <w:r w:rsidR="007367AD" w:rsidRPr="00C304BC">
        <w:rPr>
          <w:rFonts w:ascii="Times New Roman" w:eastAsia="Times New Roman" w:hAnsi="Times New Roman" w:cs="Times New Roman"/>
          <w:sz w:val="26"/>
          <w:szCs w:val="26"/>
        </w:rPr>
        <w:t>ni</w:t>
      </w:r>
      <w:r w:rsidR="00650A1C" w:rsidRPr="00C304BC">
        <w:rPr>
          <w:rFonts w:ascii="Times New Roman" w:eastAsia="Times New Roman" w:hAnsi="Times New Roman" w:cs="Times New Roman"/>
          <w:sz w:val="26"/>
          <w:szCs w:val="26"/>
        </w:rPr>
        <w:t>jsekotājs</w:t>
      </w:r>
      <w:proofErr w:type="spellEnd"/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 kategorijā: </w:t>
      </w:r>
    </w:p>
    <w:p w:rsidR="005E42EF" w:rsidRPr="00C304BC" w:rsidRDefault="005E42EF" w:rsidP="007E2714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Dalībnieki, kuru vecums sacensību dienā ir no </w:t>
      </w:r>
      <w:r w:rsidR="004E2548" w:rsidRPr="00C304B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>-1</w:t>
      </w:r>
      <w:r w:rsidR="00FD372C" w:rsidRPr="00C304B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 gadi, piedalās I – grupā;</w:t>
      </w:r>
    </w:p>
    <w:p w:rsidR="005E42EF" w:rsidRPr="00C304BC" w:rsidRDefault="005E42EF" w:rsidP="007E2714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>Dalībnieki, kuru vecums sacensību dienā ir no 1</w:t>
      </w:r>
      <w:r w:rsidR="00FD372C" w:rsidRPr="00C304B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>-1</w:t>
      </w:r>
      <w:r w:rsidR="00FD372C" w:rsidRPr="00C304BC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 gadi, piedalās II – grupā.</w:t>
      </w:r>
    </w:p>
    <w:p w:rsidR="005E42EF" w:rsidRPr="00C304BC" w:rsidRDefault="005E42EF" w:rsidP="007E27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7E2714">
      <w:pPr>
        <w:numPr>
          <w:ilvl w:val="0"/>
          <w:numId w:val="5"/>
        </w:numPr>
        <w:tabs>
          <w:tab w:val="clear" w:pos="50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Sacensības tiek organizētas saskaņā ar LEGO </w:t>
      </w:r>
      <w:proofErr w:type="spellStart"/>
      <w:r w:rsidRPr="00C304BC">
        <w:rPr>
          <w:rFonts w:ascii="Times New Roman" w:eastAsia="Times New Roman" w:hAnsi="Times New Roman" w:cs="Times New Roman"/>
          <w:sz w:val="26"/>
          <w:szCs w:val="26"/>
        </w:rPr>
        <w:t>sumo</w:t>
      </w:r>
      <w:proofErr w:type="spellEnd"/>
      <w:r w:rsidR="00650A1C" w:rsidRPr="00C304BC">
        <w:rPr>
          <w:rFonts w:ascii="Times New Roman" w:eastAsia="Times New Roman" w:hAnsi="Times New Roman" w:cs="Times New Roman"/>
          <w:sz w:val="26"/>
          <w:szCs w:val="26"/>
        </w:rPr>
        <w:t xml:space="preserve"> un LEGO </w:t>
      </w:r>
      <w:proofErr w:type="spellStart"/>
      <w:r w:rsidR="00650A1C" w:rsidRPr="00C304BC">
        <w:rPr>
          <w:rFonts w:ascii="Times New Roman" w:eastAsia="Times New Roman" w:hAnsi="Times New Roman" w:cs="Times New Roman"/>
          <w:sz w:val="26"/>
          <w:szCs w:val="26"/>
        </w:rPr>
        <w:t>līnijsekotājs</w:t>
      </w:r>
      <w:proofErr w:type="spellEnd"/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 disciplīn</w:t>
      </w:r>
      <w:r w:rsidR="00FD372C" w:rsidRPr="00C304BC">
        <w:rPr>
          <w:rFonts w:ascii="Times New Roman" w:eastAsia="Times New Roman" w:hAnsi="Times New Roman" w:cs="Times New Roman"/>
          <w:sz w:val="26"/>
          <w:szCs w:val="26"/>
        </w:rPr>
        <w:t>u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 noteikumiem, tos pielāgojot šīm sacensībām: </w:t>
      </w:r>
    </w:p>
    <w:p w:rsidR="005E42EF" w:rsidRPr="00C304BC" w:rsidRDefault="001B70C1" w:rsidP="007E2714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  <w:u w:val="single"/>
        </w:rPr>
        <w:t>N</w:t>
      </w:r>
      <w:r w:rsidR="005E42EF" w:rsidRPr="00C304BC">
        <w:rPr>
          <w:rFonts w:ascii="Times New Roman" w:eastAsia="Times New Roman" w:hAnsi="Times New Roman" w:cs="Times New Roman"/>
          <w:sz w:val="26"/>
          <w:szCs w:val="26"/>
          <w:u w:val="single"/>
        </w:rPr>
        <w:t>osacījumi</w:t>
      </w:r>
      <w:r w:rsidR="005E42EF" w:rsidRPr="00C304B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LEGO </w:t>
      </w:r>
      <w:proofErr w:type="spellStart"/>
      <w:r w:rsidR="005E42EF" w:rsidRPr="00C304BC">
        <w:rPr>
          <w:rFonts w:ascii="Times New Roman" w:eastAsia="Times New Roman" w:hAnsi="Times New Roman" w:cs="Times New Roman"/>
          <w:sz w:val="26"/>
          <w:szCs w:val="26"/>
        </w:rPr>
        <w:t>sumo</w:t>
      </w:r>
      <w:proofErr w:type="spellEnd"/>
      <w:r w:rsidR="005E42EF" w:rsidRPr="00C304BC">
        <w:rPr>
          <w:rFonts w:ascii="Times New Roman" w:eastAsia="Times New Roman" w:hAnsi="Times New Roman" w:cs="Times New Roman"/>
          <w:sz w:val="26"/>
          <w:szCs w:val="26"/>
        </w:rPr>
        <w:t xml:space="preserve"> robota izmērs nedrīkst pārsniegt 2</w:t>
      </w:r>
      <w:r w:rsidR="00650A1C" w:rsidRPr="00C304BC">
        <w:rPr>
          <w:rFonts w:ascii="Times New Roman" w:eastAsia="Times New Roman" w:hAnsi="Times New Roman" w:cs="Times New Roman"/>
          <w:sz w:val="26"/>
          <w:szCs w:val="26"/>
        </w:rPr>
        <w:t>0</w:t>
      </w:r>
      <w:r w:rsidR="004F349F" w:rsidRPr="00C304BC">
        <w:rPr>
          <w:rFonts w:ascii="Times New Roman" w:eastAsia="Times New Roman" w:hAnsi="Times New Roman" w:cs="Times New Roman"/>
          <w:sz w:val="26"/>
          <w:szCs w:val="26"/>
        </w:rPr>
        <w:t xml:space="preserve"> cm </w:t>
      </w:r>
      <w:r w:rsidR="005E42EF" w:rsidRPr="00C304BC">
        <w:rPr>
          <w:rFonts w:ascii="Times New Roman" w:eastAsia="Times New Roman" w:hAnsi="Times New Roman" w:cs="Times New Roman"/>
          <w:sz w:val="26"/>
          <w:szCs w:val="26"/>
        </w:rPr>
        <w:t>x</w:t>
      </w:r>
      <w:r w:rsidR="004F349F" w:rsidRPr="00C30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42EF" w:rsidRPr="00C304BC">
        <w:rPr>
          <w:rFonts w:ascii="Times New Roman" w:eastAsia="Times New Roman" w:hAnsi="Times New Roman" w:cs="Times New Roman"/>
          <w:sz w:val="26"/>
          <w:szCs w:val="26"/>
        </w:rPr>
        <w:t>2</w:t>
      </w:r>
      <w:r w:rsidR="00650A1C" w:rsidRPr="00C304BC">
        <w:rPr>
          <w:rFonts w:ascii="Times New Roman" w:eastAsia="Times New Roman" w:hAnsi="Times New Roman" w:cs="Times New Roman"/>
          <w:sz w:val="26"/>
          <w:szCs w:val="26"/>
        </w:rPr>
        <w:t>0</w:t>
      </w:r>
      <w:r w:rsidR="004F349F" w:rsidRPr="00C30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42EF" w:rsidRPr="00C304BC">
        <w:rPr>
          <w:rFonts w:ascii="Times New Roman" w:eastAsia="Times New Roman" w:hAnsi="Times New Roman" w:cs="Times New Roman"/>
          <w:sz w:val="26"/>
          <w:szCs w:val="26"/>
        </w:rPr>
        <w:t>cm, svars ne vairāk kā 1,0 kg, jāizmanto tikai LEGO vai LEGO analogas detaļas</w:t>
      </w:r>
      <w:r w:rsidR="007E2714" w:rsidRPr="00C304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50A1C" w:rsidRPr="00C304BC" w:rsidRDefault="001B70C1" w:rsidP="007E2714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  <w:u w:val="single"/>
        </w:rPr>
        <w:t>Nosacījumi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650A1C" w:rsidRPr="00C304BC">
        <w:rPr>
          <w:rFonts w:ascii="Times New Roman" w:eastAsia="Times New Roman" w:hAnsi="Times New Roman" w:cs="Times New Roman"/>
          <w:sz w:val="26"/>
          <w:szCs w:val="26"/>
        </w:rPr>
        <w:t xml:space="preserve">LEGO </w:t>
      </w:r>
      <w:proofErr w:type="spellStart"/>
      <w:r w:rsidR="00650A1C" w:rsidRPr="00C304BC">
        <w:rPr>
          <w:rFonts w:ascii="Times New Roman" w:eastAsia="Times New Roman" w:hAnsi="Times New Roman" w:cs="Times New Roman"/>
          <w:sz w:val="26"/>
          <w:szCs w:val="26"/>
        </w:rPr>
        <w:t>līnijsekotājs</w:t>
      </w:r>
      <w:proofErr w:type="spellEnd"/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 izmēr</w:t>
      </w:r>
      <w:r w:rsidR="00352819" w:rsidRPr="00C304BC">
        <w:rPr>
          <w:rFonts w:ascii="Times New Roman" w:eastAsia="Times New Roman" w:hAnsi="Times New Roman" w:cs="Times New Roman"/>
          <w:sz w:val="26"/>
          <w:szCs w:val="26"/>
        </w:rPr>
        <w:t>s nepārsniedz 25</w:t>
      </w:r>
      <w:r w:rsidR="004F349F" w:rsidRPr="00C30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819" w:rsidRPr="00C304BC">
        <w:rPr>
          <w:rFonts w:ascii="Times New Roman" w:eastAsia="Times New Roman" w:hAnsi="Times New Roman" w:cs="Times New Roman"/>
          <w:sz w:val="26"/>
          <w:szCs w:val="26"/>
        </w:rPr>
        <w:t>cm</w:t>
      </w:r>
      <w:r w:rsidR="004F349F" w:rsidRPr="00C30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819" w:rsidRPr="00C304BC">
        <w:rPr>
          <w:rFonts w:ascii="Times New Roman" w:eastAsia="Times New Roman" w:hAnsi="Times New Roman" w:cs="Times New Roman"/>
          <w:sz w:val="26"/>
          <w:szCs w:val="26"/>
        </w:rPr>
        <w:t>x</w:t>
      </w:r>
      <w:r w:rsidR="004F349F" w:rsidRPr="00C30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819" w:rsidRPr="00C304BC">
        <w:rPr>
          <w:rFonts w:ascii="Times New Roman" w:eastAsia="Times New Roman" w:hAnsi="Times New Roman" w:cs="Times New Roman"/>
          <w:sz w:val="26"/>
          <w:szCs w:val="26"/>
        </w:rPr>
        <w:t>25</w:t>
      </w:r>
      <w:r w:rsidR="004F349F" w:rsidRPr="00C30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819" w:rsidRPr="00C304BC">
        <w:rPr>
          <w:rFonts w:ascii="Times New Roman" w:eastAsia="Times New Roman" w:hAnsi="Times New Roman" w:cs="Times New Roman"/>
          <w:sz w:val="26"/>
          <w:szCs w:val="26"/>
        </w:rPr>
        <w:t>cm</w:t>
      </w:r>
      <w:r w:rsidR="007C2415" w:rsidRPr="00C304BC">
        <w:rPr>
          <w:rFonts w:ascii="Times New Roman" w:eastAsia="Times New Roman" w:hAnsi="Times New Roman" w:cs="Times New Roman"/>
          <w:sz w:val="26"/>
          <w:szCs w:val="26"/>
        </w:rPr>
        <w:t>,</w:t>
      </w:r>
      <w:r w:rsidR="00FD372C" w:rsidRPr="00C304BC">
        <w:rPr>
          <w:rFonts w:ascii="Times New Roman" w:eastAsia="Times New Roman" w:hAnsi="Times New Roman" w:cs="Times New Roman"/>
          <w:sz w:val="26"/>
          <w:szCs w:val="26"/>
        </w:rPr>
        <w:t xml:space="preserve"> jāizmanto tikai LEGO vai LEGO analogas detaļas</w:t>
      </w:r>
      <w:r w:rsidR="00352819" w:rsidRPr="00C304B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6055A" w:rsidRPr="00C304BC" w:rsidRDefault="0036055A" w:rsidP="007E2714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Sacensību laikā būs pieejamas </w:t>
      </w:r>
      <w:proofErr w:type="spellStart"/>
      <w:r w:rsidRPr="00C304BC">
        <w:rPr>
          <w:rFonts w:ascii="Times New Roman" w:eastAsia="Times New Roman" w:hAnsi="Times New Roman" w:cs="Times New Roman"/>
          <w:sz w:val="26"/>
          <w:szCs w:val="26"/>
        </w:rPr>
        <w:t>LatLUG</w:t>
      </w:r>
      <w:proofErr w:type="spellEnd"/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 darbnīcas un izstāde (</w:t>
      </w:r>
      <w:r w:rsidR="004E2548" w:rsidRPr="00C304BC">
        <w:rPr>
          <w:rFonts w:ascii="Times New Roman" w:eastAsia="Times New Roman" w:hAnsi="Times New Roman" w:cs="Times New Roman"/>
          <w:sz w:val="26"/>
          <w:szCs w:val="26"/>
        </w:rPr>
        <w:t>mozaīka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, LEGO pilsētiņa, </w:t>
      </w:r>
      <w:r w:rsidR="004E2548" w:rsidRPr="00C304BC">
        <w:rPr>
          <w:rFonts w:ascii="Times New Roman" w:eastAsia="Times New Roman" w:hAnsi="Times New Roman" w:cs="Times New Roman"/>
          <w:sz w:val="26"/>
          <w:szCs w:val="26"/>
        </w:rPr>
        <w:t>Latvju raksti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>). Šajās disciplīnās piedalās visi apmeklētāji pēc brīvas izvēles.</w:t>
      </w:r>
      <w:r w:rsidR="004E2548" w:rsidRPr="00C30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374F" w:rsidRPr="00C304BC">
        <w:rPr>
          <w:rFonts w:ascii="Times New Roman" w:eastAsia="Times New Roman" w:hAnsi="Times New Roman" w:cs="Times New Roman"/>
          <w:sz w:val="26"/>
          <w:szCs w:val="26"/>
        </w:rPr>
        <w:t xml:space="preserve">Pirms 20. novembra </w:t>
      </w:r>
      <w:proofErr w:type="spellStart"/>
      <w:r w:rsidR="004E2548" w:rsidRPr="00C304BC">
        <w:rPr>
          <w:rFonts w:ascii="Times New Roman" w:eastAsia="Times New Roman" w:hAnsi="Times New Roman" w:cs="Times New Roman"/>
          <w:sz w:val="26"/>
          <w:szCs w:val="26"/>
        </w:rPr>
        <w:t>LatLUG</w:t>
      </w:r>
      <w:proofErr w:type="spellEnd"/>
      <w:r w:rsidR="004E2548" w:rsidRPr="00C30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1" w:history="1">
        <w:r w:rsidR="004E2548" w:rsidRPr="00C304BC">
          <w:rPr>
            <w:rFonts w:ascii="Times New Roman" w:eastAsia="Times New Roman" w:hAnsi="Times New Roman" w:cs="Times New Roman"/>
            <w:sz w:val="26"/>
            <w:szCs w:val="26"/>
          </w:rPr>
          <w:t>https://www.facebook.com/LatLUG/</w:t>
        </w:r>
      </w:hyperlink>
      <w:r w:rsidR="004E2548" w:rsidRPr="00C304BC">
        <w:rPr>
          <w:rFonts w:ascii="Times New Roman" w:eastAsia="Times New Roman" w:hAnsi="Times New Roman" w:cs="Times New Roman"/>
          <w:sz w:val="26"/>
          <w:szCs w:val="26"/>
        </w:rPr>
        <w:t xml:space="preserve">  “</w:t>
      </w:r>
      <w:proofErr w:type="spellStart"/>
      <w:r w:rsidR="004E2548" w:rsidRPr="00C304BC">
        <w:rPr>
          <w:rFonts w:ascii="Times New Roman" w:eastAsia="Times New Roman" w:hAnsi="Times New Roman" w:cs="Times New Roman"/>
          <w:sz w:val="26"/>
          <w:szCs w:val="26"/>
        </w:rPr>
        <w:t>Facebook</w:t>
      </w:r>
      <w:proofErr w:type="spellEnd"/>
      <w:r w:rsidR="004E2548" w:rsidRPr="00C304BC">
        <w:rPr>
          <w:rFonts w:ascii="Times New Roman" w:eastAsia="Times New Roman" w:hAnsi="Times New Roman" w:cs="Times New Roman"/>
          <w:sz w:val="26"/>
          <w:szCs w:val="26"/>
        </w:rPr>
        <w:t>” mājas lapā būs pi</w:t>
      </w:r>
      <w:r w:rsidR="00E1374F" w:rsidRPr="00C304BC">
        <w:rPr>
          <w:rFonts w:ascii="Times New Roman" w:eastAsia="Times New Roman" w:hAnsi="Times New Roman" w:cs="Times New Roman"/>
          <w:sz w:val="26"/>
          <w:szCs w:val="26"/>
        </w:rPr>
        <w:t>e</w:t>
      </w:r>
      <w:r w:rsidR="004E2548" w:rsidRPr="00C304BC">
        <w:rPr>
          <w:rFonts w:ascii="Times New Roman" w:eastAsia="Times New Roman" w:hAnsi="Times New Roman" w:cs="Times New Roman"/>
          <w:sz w:val="26"/>
          <w:szCs w:val="26"/>
        </w:rPr>
        <w:t>ejam</w:t>
      </w:r>
      <w:r w:rsidR="00FD372C" w:rsidRPr="00C304BC">
        <w:rPr>
          <w:rFonts w:ascii="Times New Roman" w:eastAsia="Times New Roman" w:hAnsi="Times New Roman" w:cs="Times New Roman"/>
          <w:sz w:val="26"/>
          <w:szCs w:val="26"/>
        </w:rPr>
        <w:t>s</w:t>
      </w:r>
      <w:r w:rsidR="004E2548" w:rsidRPr="00C304BC">
        <w:rPr>
          <w:rFonts w:ascii="Times New Roman" w:eastAsia="Times New Roman" w:hAnsi="Times New Roman" w:cs="Times New Roman"/>
          <w:sz w:val="26"/>
          <w:szCs w:val="26"/>
        </w:rPr>
        <w:t xml:space="preserve"> konku</w:t>
      </w:r>
      <w:r w:rsidR="00E1374F" w:rsidRPr="00C304BC">
        <w:rPr>
          <w:rFonts w:ascii="Times New Roman" w:eastAsia="Times New Roman" w:hAnsi="Times New Roman" w:cs="Times New Roman"/>
          <w:sz w:val="26"/>
          <w:szCs w:val="26"/>
        </w:rPr>
        <w:t>rsa</w:t>
      </w:r>
      <w:r w:rsidR="004E2548" w:rsidRPr="00C304BC">
        <w:rPr>
          <w:rFonts w:ascii="Times New Roman" w:eastAsia="Times New Roman" w:hAnsi="Times New Roman" w:cs="Times New Roman"/>
          <w:sz w:val="26"/>
          <w:szCs w:val="26"/>
        </w:rPr>
        <w:t xml:space="preserve"> uzdevums</w:t>
      </w:r>
      <w:r w:rsidR="00FD372C" w:rsidRPr="00C304BC">
        <w:rPr>
          <w:rFonts w:ascii="Times New Roman" w:eastAsia="Times New Roman" w:hAnsi="Times New Roman" w:cs="Times New Roman"/>
          <w:sz w:val="26"/>
          <w:szCs w:val="26"/>
        </w:rPr>
        <w:t xml:space="preserve"> un tēma</w:t>
      </w:r>
      <w:r w:rsidR="00E1374F" w:rsidRPr="00C304BC">
        <w:rPr>
          <w:rFonts w:ascii="Times New Roman" w:eastAsia="Times New Roman" w:hAnsi="Times New Roman" w:cs="Times New Roman"/>
          <w:sz w:val="26"/>
          <w:szCs w:val="26"/>
        </w:rPr>
        <w:t xml:space="preserve">, kurā piedalīties var ikviens interesents. Lai piedalītos </w:t>
      </w:r>
      <w:proofErr w:type="spellStart"/>
      <w:r w:rsidR="00E1374F" w:rsidRPr="00C304BC">
        <w:rPr>
          <w:rFonts w:ascii="Times New Roman" w:eastAsia="Times New Roman" w:hAnsi="Times New Roman" w:cs="Times New Roman"/>
          <w:sz w:val="26"/>
          <w:szCs w:val="26"/>
        </w:rPr>
        <w:t>LatLUG</w:t>
      </w:r>
      <w:proofErr w:type="spellEnd"/>
      <w:r w:rsidR="00E1374F" w:rsidRPr="00C304BC">
        <w:rPr>
          <w:rFonts w:ascii="Times New Roman" w:eastAsia="Times New Roman" w:hAnsi="Times New Roman" w:cs="Times New Roman"/>
          <w:sz w:val="26"/>
          <w:szCs w:val="26"/>
        </w:rPr>
        <w:t xml:space="preserve"> mājasdarba konkursā</w:t>
      </w:r>
      <w:r w:rsidR="007C2415" w:rsidRPr="00C304BC">
        <w:rPr>
          <w:rFonts w:ascii="Times New Roman" w:eastAsia="Times New Roman" w:hAnsi="Times New Roman" w:cs="Times New Roman"/>
          <w:sz w:val="26"/>
          <w:szCs w:val="26"/>
        </w:rPr>
        <w:t>,</w:t>
      </w:r>
      <w:r w:rsidR="00E1374F" w:rsidRPr="00C304BC">
        <w:rPr>
          <w:rFonts w:ascii="Times New Roman" w:eastAsia="Times New Roman" w:hAnsi="Times New Roman" w:cs="Times New Roman"/>
          <w:sz w:val="26"/>
          <w:szCs w:val="26"/>
        </w:rPr>
        <w:t xml:space="preserve"> tas</w:t>
      </w:r>
      <w:r w:rsidR="008461B9" w:rsidRPr="00C304BC">
        <w:rPr>
          <w:rFonts w:ascii="Times New Roman" w:eastAsia="Times New Roman" w:hAnsi="Times New Roman" w:cs="Times New Roman"/>
          <w:sz w:val="26"/>
          <w:szCs w:val="26"/>
        </w:rPr>
        <w:t xml:space="preserve"> 23. novembrī līdz plkst. 12.00</w:t>
      </w:r>
      <w:r w:rsidR="00E1374F" w:rsidRPr="00C304BC">
        <w:rPr>
          <w:rFonts w:ascii="Times New Roman" w:eastAsia="Times New Roman" w:hAnsi="Times New Roman" w:cs="Times New Roman"/>
          <w:sz w:val="26"/>
          <w:szCs w:val="26"/>
        </w:rPr>
        <w:t xml:space="preserve"> pašiem jānogādā  Bauskas iela 88, R</w:t>
      </w:r>
      <w:r w:rsidR="008461B9" w:rsidRPr="00C304BC">
        <w:rPr>
          <w:rFonts w:ascii="Times New Roman" w:eastAsia="Times New Roman" w:hAnsi="Times New Roman" w:cs="Times New Roman"/>
          <w:sz w:val="26"/>
          <w:szCs w:val="26"/>
        </w:rPr>
        <w:t xml:space="preserve">īgas Jauno tehniķu centrā. </w:t>
      </w:r>
    </w:p>
    <w:p w:rsidR="007E2714" w:rsidRPr="00C304BC" w:rsidRDefault="007E2714" w:rsidP="007E271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7E2714">
      <w:pPr>
        <w:numPr>
          <w:ilvl w:val="0"/>
          <w:numId w:val="5"/>
        </w:numPr>
        <w:tabs>
          <w:tab w:val="clear" w:pos="50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 Sacensību gaita</w:t>
      </w:r>
      <w:r w:rsidR="004E2548" w:rsidRPr="00C304BC">
        <w:rPr>
          <w:rFonts w:ascii="Times New Roman" w:eastAsia="Times New Roman" w:hAnsi="Times New Roman" w:cs="Times New Roman"/>
          <w:sz w:val="26"/>
          <w:szCs w:val="26"/>
        </w:rPr>
        <w:t xml:space="preserve"> LEGO </w:t>
      </w:r>
      <w:proofErr w:type="spellStart"/>
      <w:r w:rsidR="004E2548" w:rsidRPr="00C304BC">
        <w:rPr>
          <w:rFonts w:ascii="Times New Roman" w:eastAsia="Times New Roman" w:hAnsi="Times New Roman" w:cs="Times New Roman"/>
          <w:sz w:val="26"/>
          <w:szCs w:val="26"/>
        </w:rPr>
        <w:t>sumo</w:t>
      </w:r>
      <w:proofErr w:type="spellEnd"/>
      <w:r w:rsidR="007C2415" w:rsidRPr="00C304BC">
        <w:rPr>
          <w:rFonts w:ascii="Times New Roman" w:eastAsia="Times New Roman" w:hAnsi="Times New Roman" w:cs="Times New Roman"/>
          <w:sz w:val="26"/>
          <w:szCs w:val="26"/>
        </w:rPr>
        <w:t xml:space="preserve"> un </w:t>
      </w:r>
      <w:r w:rsidR="008461B9" w:rsidRPr="00C304BC">
        <w:rPr>
          <w:rFonts w:ascii="Times New Roman" w:eastAsia="Times New Roman" w:hAnsi="Times New Roman" w:cs="Times New Roman"/>
          <w:sz w:val="26"/>
          <w:szCs w:val="26"/>
        </w:rPr>
        <w:t xml:space="preserve"> LEGO </w:t>
      </w:r>
      <w:proofErr w:type="spellStart"/>
      <w:r w:rsidR="008461B9" w:rsidRPr="00C304BC">
        <w:rPr>
          <w:rFonts w:ascii="Times New Roman" w:eastAsia="Times New Roman" w:hAnsi="Times New Roman" w:cs="Times New Roman"/>
          <w:sz w:val="26"/>
          <w:szCs w:val="26"/>
        </w:rPr>
        <w:t>līnijsekotājs</w:t>
      </w:r>
      <w:proofErr w:type="spellEnd"/>
      <w:r w:rsidR="004E2548" w:rsidRPr="00C304BC">
        <w:rPr>
          <w:rFonts w:ascii="Times New Roman" w:eastAsia="Times New Roman" w:hAnsi="Times New Roman" w:cs="Times New Roman"/>
          <w:sz w:val="26"/>
          <w:szCs w:val="26"/>
        </w:rPr>
        <w:t xml:space="preserve"> disciplīnā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461B9" w:rsidRPr="00C304BC" w:rsidRDefault="008461B9" w:rsidP="006628DA">
      <w:pPr>
        <w:pStyle w:val="ListParagraph"/>
        <w:numPr>
          <w:ilvl w:val="1"/>
          <w:numId w:val="5"/>
        </w:numPr>
        <w:tabs>
          <w:tab w:val="left" w:pos="284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LEGO </w:t>
      </w:r>
      <w:proofErr w:type="spellStart"/>
      <w:r w:rsidRPr="00C304BC">
        <w:rPr>
          <w:rFonts w:ascii="Times New Roman" w:eastAsia="Times New Roman" w:hAnsi="Times New Roman" w:cs="Times New Roman"/>
          <w:sz w:val="26"/>
          <w:szCs w:val="26"/>
          <w:u w:val="single"/>
        </w:rPr>
        <w:t>līnijsekotājs</w:t>
      </w:r>
      <w:proofErr w:type="spellEnd"/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 rob</w:t>
      </w:r>
      <w:r w:rsidR="001B70C1" w:rsidRPr="00C304BC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>tu novieto pirms starta līnij</w:t>
      </w:r>
      <w:r w:rsidR="001B70C1" w:rsidRPr="00C304BC">
        <w:rPr>
          <w:rFonts w:ascii="Times New Roman" w:eastAsia="Times New Roman" w:hAnsi="Times New Roman" w:cs="Times New Roman"/>
          <w:sz w:val="26"/>
          <w:szCs w:val="26"/>
        </w:rPr>
        <w:t xml:space="preserve">as un tālāk robotam pašam jānobrauc pilns aplis pēc iespējas ātrāk. </w:t>
      </w:r>
      <w:r w:rsidR="007C2415" w:rsidRPr="00C304BC">
        <w:rPr>
          <w:rFonts w:ascii="Times New Roman" w:eastAsia="Times New Roman" w:hAnsi="Times New Roman" w:cs="Times New Roman"/>
          <w:sz w:val="26"/>
          <w:szCs w:val="26"/>
        </w:rPr>
        <w:t>Tam</w:t>
      </w:r>
      <w:r w:rsidR="001B70C1" w:rsidRPr="00C304BC">
        <w:rPr>
          <w:rFonts w:ascii="Times New Roman" w:eastAsia="Times New Roman" w:hAnsi="Times New Roman" w:cs="Times New Roman"/>
          <w:sz w:val="26"/>
          <w:szCs w:val="26"/>
        </w:rPr>
        <w:t xml:space="preserve"> paredzēti 3 </w:t>
      </w:r>
      <w:r w:rsidR="00FD372C" w:rsidRPr="00C304BC">
        <w:rPr>
          <w:rFonts w:ascii="Times New Roman" w:eastAsia="Times New Roman" w:hAnsi="Times New Roman" w:cs="Times New Roman"/>
          <w:sz w:val="26"/>
          <w:szCs w:val="26"/>
        </w:rPr>
        <w:t>mēģinājum</w:t>
      </w:r>
      <w:r w:rsidR="001B70C1" w:rsidRPr="00C304BC">
        <w:rPr>
          <w:rFonts w:ascii="Times New Roman" w:eastAsia="Times New Roman" w:hAnsi="Times New Roman" w:cs="Times New Roman"/>
          <w:sz w:val="26"/>
          <w:szCs w:val="26"/>
        </w:rPr>
        <w:t xml:space="preserve">i. </w:t>
      </w:r>
    </w:p>
    <w:p w:rsidR="005E42EF" w:rsidRPr="00C304BC" w:rsidRDefault="008461B9" w:rsidP="007E2714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LEGO </w:t>
      </w:r>
      <w:proofErr w:type="spellStart"/>
      <w:r w:rsidRPr="00C304BC">
        <w:rPr>
          <w:rFonts w:ascii="Times New Roman" w:eastAsia="Times New Roman" w:hAnsi="Times New Roman" w:cs="Times New Roman"/>
          <w:sz w:val="26"/>
          <w:szCs w:val="26"/>
          <w:u w:val="single"/>
        </w:rPr>
        <w:t>sumo</w:t>
      </w:r>
      <w:proofErr w:type="spellEnd"/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 d</w:t>
      </w:r>
      <w:r w:rsidR="005E42EF" w:rsidRPr="00C304BC">
        <w:rPr>
          <w:rFonts w:ascii="Times New Roman" w:eastAsia="Times New Roman" w:hAnsi="Times New Roman" w:cs="Times New Roman"/>
          <w:sz w:val="26"/>
          <w:szCs w:val="26"/>
        </w:rPr>
        <w:t>alībnieki pēc komandas “</w:t>
      </w:r>
      <w:r w:rsidR="005E42EF" w:rsidRPr="00C304BC">
        <w:rPr>
          <w:rFonts w:ascii="Times New Roman" w:eastAsia="Times New Roman" w:hAnsi="Times New Roman" w:cs="Times New Roman"/>
          <w:i/>
          <w:sz w:val="26"/>
          <w:szCs w:val="26"/>
        </w:rPr>
        <w:t>uzlikt robotus</w:t>
      </w:r>
      <w:r w:rsidR="005E42EF" w:rsidRPr="00C304BC">
        <w:rPr>
          <w:rFonts w:ascii="Times New Roman" w:eastAsia="Times New Roman" w:hAnsi="Times New Roman" w:cs="Times New Roman"/>
          <w:sz w:val="26"/>
          <w:szCs w:val="26"/>
        </w:rPr>
        <w:t xml:space="preserve">” novieto robotus brīvi izvēlētā vietā savā laukuma pusē; pēc komandas </w:t>
      </w:r>
      <w:r w:rsidR="005E42EF" w:rsidRPr="00C304BC">
        <w:rPr>
          <w:rFonts w:ascii="Times New Roman" w:eastAsia="Times New Roman" w:hAnsi="Times New Roman" w:cs="Times New Roman"/>
          <w:i/>
          <w:sz w:val="26"/>
          <w:szCs w:val="26"/>
        </w:rPr>
        <w:t>“sākt”</w:t>
      </w:r>
      <w:r w:rsidR="005E42EF" w:rsidRPr="00C304BC">
        <w:rPr>
          <w:rFonts w:ascii="Times New Roman" w:eastAsia="Times New Roman" w:hAnsi="Times New Roman" w:cs="Times New Roman"/>
          <w:sz w:val="26"/>
          <w:szCs w:val="26"/>
        </w:rPr>
        <w:t xml:space="preserve"> tiek nospiesta poga, kas startē robotā esošo programmu – </w:t>
      </w:r>
      <w:r w:rsidR="005E42EF" w:rsidRPr="00C304BC">
        <w:rPr>
          <w:rFonts w:ascii="Times New Roman" w:eastAsia="Times New Roman" w:hAnsi="Times New Roman" w:cs="Times New Roman"/>
          <w:i/>
          <w:sz w:val="26"/>
          <w:szCs w:val="26"/>
        </w:rPr>
        <w:t>programmā jābūt ieprogrammētam, ka robots darbību uzsāks tikai pēc 5 sek.</w:t>
      </w:r>
      <w:r w:rsidR="005E42EF" w:rsidRPr="00C304BC">
        <w:rPr>
          <w:rFonts w:ascii="Times New Roman" w:eastAsia="Times New Roman" w:hAnsi="Times New Roman" w:cs="Times New Roman"/>
          <w:sz w:val="26"/>
          <w:szCs w:val="26"/>
        </w:rPr>
        <w:t xml:space="preserve"> Cīņu uzvar tas robots, kurš visilgāk paliek laukumā. Ja robota programma startējas neatbilstoši noteikumiem, cīņa ir zaudēta. Ja robota programma netiek palaista pēc komandas </w:t>
      </w:r>
      <w:r w:rsidR="005E42EF" w:rsidRPr="00C304BC">
        <w:rPr>
          <w:rFonts w:ascii="Times New Roman" w:eastAsia="Times New Roman" w:hAnsi="Times New Roman" w:cs="Times New Roman"/>
          <w:i/>
          <w:sz w:val="26"/>
          <w:szCs w:val="26"/>
        </w:rPr>
        <w:t>“sākt”</w:t>
      </w:r>
      <w:r w:rsidR="005E42EF" w:rsidRPr="00C304BC">
        <w:rPr>
          <w:rFonts w:ascii="Times New Roman" w:eastAsia="Times New Roman" w:hAnsi="Times New Roman" w:cs="Times New Roman"/>
          <w:sz w:val="26"/>
          <w:szCs w:val="26"/>
        </w:rPr>
        <w:t xml:space="preserve">, uzvar robots, kurš visilgāk noturas laukumā. Ja roboti </w:t>
      </w:r>
      <w:r w:rsidR="005E42EF" w:rsidRPr="00C304BC">
        <w:rPr>
          <w:rFonts w:ascii="Times New Roman" w:eastAsia="Times New Roman" w:hAnsi="Times New Roman" w:cs="Times New Roman"/>
          <w:i/>
          <w:sz w:val="26"/>
          <w:szCs w:val="26"/>
        </w:rPr>
        <w:t>saķeras kopā</w:t>
      </w:r>
      <w:r w:rsidR="005E42EF" w:rsidRPr="00C304BC">
        <w:rPr>
          <w:rFonts w:ascii="Times New Roman" w:eastAsia="Times New Roman" w:hAnsi="Times New Roman" w:cs="Times New Roman"/>
          <w:sz w:val="26"/>
          <w:szCs w:val="26"/>
        </w:rPr>
        <w:t xml:space="preserve"> un tā paliek 10 sek. nekustīgi (nemainās kustības trajektorija), tiek noteikts </w:t>
      </w:r>
      <w:r w:rsidR="005E42EF" w:rsidRPr="00C304BC">
        <w:rPr>
          <w:rFonts w:ascii="Times New Roman" w:eastAsia="Times New Roman" w:hAnsi="Times New Roman" w:cs="Times New Roman"/>
          <w:i/>
          <w:sz w:val="26"/>
          <w:szCs w:val="26"/>
        </w:rPr>
        <w:t>strīds</w:t>
      </w:r>
      <w:r w:rsidR="005E42EF" w:rsidRPr="00C304BC">
        <w:rPr>
          <w:rFonts w:ascii="Times New Roman" w:eastAsia="Times New Roman" w:hAnsi="Times New Roman" w:cs="Times New Roman"/>
          <w:sz w:val="26"/>
          <w:szCs w:val="26"/>
        </w:rPr>
        <w:t>, un cīņa tiek atkārtota. Uzvar tas robots, kas uzvar divas cīņas.</w:t>
      </w:r>
    </w:p>
    <w:p w:rsidR="005E42EF" w:rsidRPr="00C304BC" w:rsidRDefault="004E2548" w:rsidP="007E2714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>Apakšgrupas ietvaros nav atļauta sumo robotu akumulatoru maiņa vai uzlāde. To drīkstēs darīt tehniskajā pauzē, pirms fināla cīņām.</w:t>
      </w:r>
    </w:p>
    <w:p w:rsidR="00917CEA" w:rsidRPr="00C304BC" w:rsidRDefault="00917CEA" w:rsidP="007E27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7E2714">
      <w:pPr>
        <w:numPr>
          <w:ilvl w:val="0"/>
          <w:numId w:val="5"/>
        </w:numPr>
        <w:tabs>
          <w:tab w:val="clear" w:pos="502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Papildu informāciju par Sacensību norisi var saņemt pa tālruni: </w:t>
      </w:r>
      <w:r w:rsidR="008461B9" w:rsidRPr="00C304BC">
        <w:rPr>
          <w:rFonts w:ascii="Times New Roman" w:eastAsia="Times New Roman" w:hAnsi="Times New Roman" w:cs="Times New Roman"/>
          <w:sz w:val="26"/>
          <w:szCs w:val="26"/>
        </w:rPr>
        <w:t>29434910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 vai e-pastu: </w:t>
      </w:r>
      <w:r w:rsidR="004F349F" w:rsidRPr="00C304BC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</w:rPr>
        <w:t>eziverts@edu.riga.lv</w:t>
      </w:r>
    </w:p>
    <w:p w:rsidR="009004D7" w:rsidRPr="00C304BC" w:rsidRDefault="009004D7" w:rsidP="007E27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7E2714">
      <w:pPr>
        <w:keepNext/>
        <w:tabs>
          <w:tab w:val="left" w:pos="284"/>
          <w:tab w:val="left" w:pos="360"/>
        </w:tabs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b/>
          <w:sz w:val="26"/>
          <w:szCs w:val="26"/>
        </w:rPr>
        <w:t>IV. Dalībnieku pieteikšana Sacensībām</w:t>
      </w:r>
    </w:p>
    <w:p w:rsidR="005E42EF" w:rsidRPr="00C304BC" w:rsidRDefault="005E42EF" w:rsidP="007E27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7CEA" w:rsidRPr="00C304BC" w:rsidRDefault="005E42EF" w:rsidP="007E2714">
      <w:pPr>
        <w:pStyle w:val="ListParagraph"/>
        <w:numPr>
          <w:ilvl w:val="0"/>
          <w:numId w:val="5"/>
        </w:numPr>
        <w:tabs>
          <w:tab w:val="clear" w:pos="502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 Pieteikums dalībai Sacensībās jāveic līdz 2019.gada </w:t>
      </w:r>
      <w:r w:rsidR="00A6226F" w:rsidRPr="00C304BC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2548" w:rsidRPr="00C304B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>.</w:t>
      </w:r>
      <w:r w:rsidR="00A6226F" w:rsidRPr="00C304B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6055A" w:rsidRPr="00C304BC">
        <w:rPr>
          <w:rFonts w:ascii="Times New Roman" w:eastAsia="Times New Roman" w:hAnsi="Times New Roman" w:cs="Times New Roman"/>
          <w:sz w:val="26"/>
          <w:szCs w:val="26"/>
        </w:rPr>
        <w:t>novembrim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>, nosūtot</w:t>
      </w:r>
      <w:r w:rsidR="00917CEA" w:rsidRPr="00C30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pieteikumu uz e-pastu: </w:t>
      </w:r>
      <w:r w:rsidR="00A6226F" w:rsidRPr="00C304BC">
        <w:rPr>
          <w:rFonts w:ascii="Times New Roman" w:eastAsia="Times New Roman" w:hAnsi="Times New Roman" w:cs="Times New Roman"/>
          <w:sz w:val="26"/>
          <w:szCs w:val="26"/>
        </w:rPr>
        <w:t>eziverts@edu.riga.lv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17CEA" w:rsidRPr="00C304BC">
        <w:rPr>
          <w:rFonts w:ascii="Times New Roman" w:eastAsia="Times New Roman" w:hAnsi="Times New Roman" w:cs="Times New Roman"/>
          <w:sz w:val="26"/>
          <w:szCs w:val="26"/>
        </w:rPr>
        <w:t>Dalībnieku pieteikumā jānorāda dalībnieka vārds, uzvārds, pilni gadi, pārstāvētā iestāde. Sacensību dalībniekiem līdzi jābūt personu apliecinošiem dokumentiem (skolēnu apliecība u.tml.), kas  pēc tiesneša pieprasījuma ir jāuzrāda.</w:t>
      </w:r>
    </w:p>
    <w:p w:rsidR="005E42EF" w:rsidRPr="00C304BC" w:rsidRDefault="005E42EF" w:rsidP="007E27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7231" w:rsidRPr="00C304BC" w:rsidRDefault="00D57231" w:rsidP="007E2714">
      <w:pPr>
        <w:numPr>
          <w:ilvl w:val="0"/>
          <w:numId w:val="5"/>
        </w:numPr>
        <w:tabs>
          <w:tab w:val="clear" w:pos="502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Kolektīva vadītājam pirms pieteikuma iesniegšanas jāsaņem rakstveida piekrišana no nepilngadīgo sacensību dalībnieku likumiskajiem pārstāvjiem vai pilngadīgajiem 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lastRenderedPageBreak/>
        <w:t>dalībniekiem par to, ka dalībnieks var tikt fiksēts audio, audiovizuālā un fotogrāfiju veidā un viņu personas dati var tikt apstrādāti.</w:t>
      </w:r>
    </w:p>
    <w:p w:rsidR="00917CEA" w:rsidRPr="00C304BC" w:rsidRDefault="00917CEA" w:rsidP="007E2714">
      <w:pPr>
        <w:pStyle w:val="ListParagraph"/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7231" w:rsidRPr="00C304BC" w:rsidRDefault="00D57231" w:rsidP="007E27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7E2714">
      <w:pPr>
        <w:keepNext/>
        <w:tabs>
          <w:tab w:val="left" w:pos="284"/>
          <w:tab w:val="left" w:pos="360"/>
        </w:tabs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b/>
          <w:sz w:val="26"/>
          <w:szCs w:val="26"/>
        </w:rPr>
        <w:t>V. Sacensību uzvarētāju apbalvošana</w:t>
      </w:r>
    </w:p>
    <w:p w:rsidR="005E42EF" w:rsidRPr="00C304BC" w:rsidRDefault="005E42EF" w:rsidP="007E27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7E2714">
      <w:pPr>
        <w:pStyle w:val="ListParagraph"/>
        <w:numPr>
          <w:ilvl w:val="0"/>
          <w:numId w:val="5"/>
        </w:numPr>
        <w:tabs>
          <w:tab w:val="clear" w:pos="502"/>
          <w:tab w:val="left" w:pos="284"/>
          <w:tab w:val="num" w:pos="426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Sacensībās tiek apbalvoti pirmās, otrās un trešās vietas ieguvēji. </w:t>
      </w:r>
    </w:p>
    <w:p w:rsidR="007E2714" w:rsidRPr="00C304BC" w:rsidRDefault="007E2714" w:rsidP="007E2714">
      <w:pPr>
        <w:pStyle w:val="ListParagraph"/>
        <w:tabs>
          <w:tab w:val="left" w:pos="284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7E2714">
      <w:pPr>
        <w:numPr>
          <w:ilvl w:val="0"/>
          <w:numId w:val="5"/>
        </w:numPr>
        <w:tabs>
          <w:tab w:val="clear" w:pos="502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 xml:space="preserve">Sacensību godalgoto vietu ieguvēji tiek apbalvoti ar Organizatora diplomiem un balvām. </w:t>
      </w:r>
    </w:p>
    <w:p w:rsidR="005E42EF" w:rsidRPr="00C304BC" w:rsidRDefault="005E42EF" w:rsidP="007E2714">
      <w:pPr>
        <w:tabs>
          <w:tab w:val="left" w:pos="12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7E2714">
      <w:pPr>
        <w:tabs>
          <w:tab w:val="left" w:pos="12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5E42E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5E42EF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>Direktore</w:t>
      </w:r>
      <w:r w:rsidRPr="00C304BC">
        <w:rPr>
          <w:rFonts w:ascii="Times New Roman" w:eastAsia="Times New Roman" w:hAnsi="Times New Roman" w:cs="Times New Roman"/>
          <w:sz w:val="26"/>
          <w:szCs w:val="26"/>
        </w:rPr>
        <w:tab/>
        <w:t>R. Šmitiņa</w:t>
      </w:r>
    </w:p>
    <w:p w:rsidR="005E42EF" w:rsidRPr="00C304BC" w:rsidRDefault="005E42EF" w:rsidP="005E42EF">
      <w:pPr>
        <w:tabs>
          <w:tab w:val="left" w:pos="1440"/>
          <w:tab w:val="center" w:pos="462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5E42EF">
      <w:pPr>
        <w:tabs>
          <w:tab w:val="left" w:pos="1440"/>
          <w:tab w:val="center" w:pos="462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5E42EF">
      <w:pPr>
        <w:tabs>
          <w:tab w:val="left" w:pos="1440"/>
          <w:tab w:val="center" w:pos="462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5E42EF">
      <w:pPr>
        <w:tabs>
          <w:tab w:val="left" w:pos="1440"/>
          <w:tab w:val="center" w:pos="462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5E42EF" w:rsidP="005E42EF">
      <w:pPr>
        <w:tabs>
          <w:tab w:val="left" w:pos="1440"/>
          <w:tab w:val="center" w:pos="462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E42EF" w:rsidRPr="00C304BC" w:rsidRDefault="00A6226F" w:rsidP="005E42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>Zīverts</w:t>
      </w:r>
      <w:r w:rsidR="005E42EF" w:rsidRPr="00C30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42EF" w:rsidRPr="00C304BC" w:rsidRDefault="005E42EF" w:rsidP="005E42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304BC">
        <w:rPr>
          <w:rFonts w:ascii="Times New Roman" w:eastAsia="Times New Roman" w:hAnsi="Times New Roman" w:cs="Times New Roman"/>
          <w:sz w:val="26"/>
          <w:szCs w:val="26"/>
        </w:rPr>
        <w:t>29434910</w:t>
      </w:r>
    </w:p>
    <w:p w:rsidR="005E42EF" w:rsidRPr="005E42EF" w:rsidRDefault="005E42EF" w:rsidP="005E42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17CEA" w:rsidRPr="00917CEA" w:rsidRDefault="00917CEA" w:rsidP="007E2714">
      <w:pPr>
        <w:pageBreakBefore/>
        <w:spacing w:line="240" w:lineRule="auto"/>
        <w:ind w:firstLine="540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7CE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Pielikums</w:t>
      </w:r>
    </w:p>
    <w:p w:rsidR="007E2714" w:rsidRPr="007E2714" w:rsidRDefault="007E2714" w:rsidP="007E271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“</w:t>
      </w:r>
      <w:r w:rsidRPr="007E2714">
        <w:rPr>
          <w:rFonts w:ascii="Times New Roman" w:eastAsia="Times New Roman" w:hAnsi="Times New Roman" w:cs="Times New Roman"/>
          <w:b/>
          <w:sz w:val="26"/>
          <w:szCs w:val="26"/>
        </w:rPr>
        <w:t>LEGO Robotikas radošās sacensības 2019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:rsidR="007E2714" w:rsidRPr="00917CEA" w:rsidRDefault="007E2714" w:rsidP="007E2714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</w:t>
      </w:r>
      <w:r w:rsidRPr="00917CE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019.gada </w:t>
      </w:r>
      <w:r w:rsidR="006B717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21</w:t>
      </w:r>
      <w:r w:rsidRPr="00917CE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6B717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iktobr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</w:t>
      </w:r>
      <w:r w:rsidRPr="00917CE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nolikumam</w:t>
      </w:r>
    </w:p>
    <w:p w:rsidR="00917CEA" w:rsidRPr="00917CEA" w:rsidRDefault="00917CEA" w:rsidP="007E2714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17CE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Nr.</w:t>
      </w:r>
      <w:r w:rsidR="00067E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9004D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BJCJTC</w:t>
      </w:r>
      <w:r w:rsidRPr="00917CE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-19-</w:t>
      </w:r>
      <w:r w:rsidR="006B717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34</w:t>
      </w:r>
      <w:r w:rsidRPr="00917CE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-nos</w:t>
      </w:r>
    </w:p>
    <w:p w:rsidR="00917CEA" w:rsidRPr="00AF3BC4" w:rsidRDefault="00917CEA" w:rsidP="00AF3BC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17CEA" w:rsidRPr="00917CEA" w:rsidRDefault="00917CEA" w:rsidP="007E27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7CEA" w:rsidRPr="00917CEA" w:rsidRDefault="00917CEA" w:rsidP="007E27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7CEA" w:rsidRPr="00917CEA" w:rsidRDefault="00917CEA" w:rsidP="007E27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CEA">
        <w:rPr>
          <w:rFonts w:ascii="Times New Roman" w:hAnsi="Times New Roman" w:cs="Times New Roman"/>
          <w:b/>
          <w:sz w:val="26"/>
          <w:szCs w:val="26"/>
        </w:rPr>
        <w:t>PIETEIKUMS</w:t>
      </w:r>
    </w:p>
    <w:p w:rsidR="00917CEA" w:rsidRPr="00917CEA" w:rsidRDefault="00917CEA" w:rsidP="007E271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17CEA" w:rsidRPr="00917CEA" w:rsidRDefault="00917CEA" w:rsidP="007E271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17CEA">
        <w:rPr>
          <w:rFonts w:ascii="Times New Roman" w:hAnsi="Times New Roman" w:cs="Times New Roman"/>
          <w:sz w:val="26"/>
          <w:szCs w:val="26"/>
        </w:rPr>
        <w:t>Iestādes nosaukums ______________________________________________________</w:t>
      </w:r>
    </w:p>
    <w:p w:rsidR="00917CEA" w:rsidRPr="00917CEA" w:rsidRDefault="00917CEA" w:rsidP="007E271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17CEA" w:rsidRPr="00917CEA" w:rsidRDefault="00917CEA" w:rsidP="007E27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CEA">
        <w:rPr>
          <w:rFonts w:ascii="Times New Roman" w:hAnsi="Times New Roman" w:cs="Times New Roman"/>
          <w:sz w:val="26"/>
          <w:szCs w:val="26"/>
        </w:rPr>
        <w:t>Tālrunis, e-pasts _________________________________________________________</w:t>
      </w:r>
    </w:p>
    <w:p w:rsidR="00917CEA" w:rsidRPr="00917CEA" w:rsidRDefault="00917CEA" w:rsidP="007E27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17CEA" w:rsidRPr="00917CEA" w:rsidRDefault="00917CEA" w:rsidP="007E271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7"/>
        <w:gridCol w:w="3687"/>
        <w:gridCol w:w="1419"/>
        <w:gridCol w:w="3143"/>
      </w:tblGrid>
      <w:tr w:rsidR="00917CEA" w:rsidRPr="00917CEA" w:rsidTr="00067E6B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EA" w:rsidRPr="00917CEA" w:rsidRDefault="00917CEA" w:rsidP="007E27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CEA">
              <w:rPr>
                <w:rFonts w:ascii="Times New Roman" w:hAnsi="Times New Roman" w:cs="Times New Roman"/>
                <w:sz w:val="26"/>
                <w:szCs w:val="26"/>
              </w:rPr>
              <w:t>N.p.k</w:t>
            </w:r>
            <w:proofErr w:type="spellEnd"/>
            <w:r w:rsidRPr="00917C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EA" w:rsidRPr="00917CEA" w:rsidRDefault="00917CEA" w:rsidP="007E27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EA">
              <w:rPr>
                <w:rFonts w:ascii="Times New Roman" w:hAnsi="Times New Roman" w:cs="Times New Roman"/>
                <w:sz w:val="26"/>
                <w:szCs w:val="26"/>
              </w:rPr>
              <w:t>Dalībnieka vārds, uzvārds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EA" w:rsidRPr="00917CEA" w:rsidRDefault="00917CEA" w:rsidP="007E27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EA">
              <w:rPr>
                <w:rFonts w:ascii="Times New Roman" w:hAnsi="Times New Roman" w:cs="Times New Roman"/>
                <w:sz w:val="26"/>
                <w:szCs w:val="26"/>
              </w:rPr>
              <w:t>Vecuma grupa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EA" w:rsidRPr="00917CEA" w:rsidRDefault="00917CEA" w:rsidP="007E27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EA">
              <w:rPr>
                <w:rFonts w:ascii="Times New Roman" w:hAnsi="Times New Roman" w:cs="Times New Roman"/>
                <w:sz w:val="26"/>
                <w:szCs w:val="26"/>
              </w:rPr>
              <w:t>Darba nosaukums</w:t>
            </w:r>
          </w:p>
        </w:tc>
      </w:tr>
      <w:tr w:rsidR="00917CEA" w:rsidRPr="00917CEA" w:rsidTr="000C7815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EA" w:rsidRPr="00917CEA" w:rsidRDefault="00917CEA" w:rsidP="007E2714">
            <w:pPr>
              <w:numPr>
                <w:ilvl w:val="0"/>
                <w:numId w:val="1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EA" w:rsidRPr="00917CEA" w:rsidRDefault="00917CEA" w:rsidP="007E27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EA" w:rsidRPr="00917CEA" w:rsidRDefault="00917CEA" w:rsidP="007E27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EA" w:rsidRPr="00917CEA" w:rsidRDefault="00917CEA" w:rsidP="007E27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CEA" w:rsidRPr="00917CEA" w:rsidTr="000C7815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EA" w:rsidRPr="00917CEA" w:rsidRDefault="00917CEA" w:rsidP="007E2714">
            <w:pPr>
              <w:numPr>
                <w:ilvl w:val="0"/>
                <w:numId w:val="1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EA" w:rsidRPr="00917CEA" w:rsidRDefault="00917CEA" w:rsidP="007E27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EA" w:rsidRPr="00917CEA" w:rsidRDefault="00917CEA" w:rsidP="007E27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EA" w:rsidRPr="00917CEA" w:rsidRDefault="00917CEA" w:rsidP="007E27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CEA" w:rsidRPr="00917CEA" w:rsidTr="000C7815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EA" w:rsidRPr="00917CEA" w:rsidRDefault="00917CEA" w:rsidP="007E2714">
            <w:pPr>
              <w:numPr>
                <w:ilvl w:val="0"/>
                <w:numId w:val="1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EA" w:rsidRPr="00917CEA" w:rsidRDefault="00917CEA" w:rsidP="007E27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EA" w:rsidRPr="00917CEA" w:rsidRDefault="00917CEA" w:rsidP="007E27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EA" w:rsidRPr="00917CEA" w:rsidRDefault="00917CEA" w:rsidP="007E27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CEA" w:rsidRPr="00917CEA" w:rsidTr="000C7815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EA" w:rsidRPr="00917CEA" w:rsidRDefault="00917CEA" w:rsidP="007E2714">
            <w:pPr>
              <w:numPr>
                <w:ilvl w:val="0"/>
                <w:numId w:val="1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EA" w:rsidRPr="00917CEA" w:rsidRDefault="00917CEA" w:rsidP="007E27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EA" w:rsidRPr="00917CEA" w:rsidRDefault="00917CEA" w:rsidP="007E27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EA" w:rsidRPr="00917CEA" w:rsidRDefault="00917CEA" w:rsidP="007E27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CEA" w:rsidRPr="00917CEA" w:rsidTr="000C7815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EA" w:rsidRPr="00917CEA" w:rsidRDefault="00917CEA" w:rsidP="007E2714">
            <w:pPr>
              <w:numPr>
                <w:ilvl w:val="0"/>
                <w:numId w:val="1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EA" w:rsidRPr="00917CEA" w:rsidRDefault="00917CEA" w:rsidP="007E27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EA" w:rsidRPr="00917CEA" w:rsidRDefault="00917CEA" w:rsidP="007E27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EA" w:rsidRPr="00917CEA" w:rsidRDefault="00917CEA" w:rsidP="007E27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7CEA" w:rsidRPr="00917CEA" w:rsidRDefault="00917CEA" w:rsidP="007E27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17CEA" w:rsidRDefault="00917CEA" w:rsidP="007E27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7E6B" w:rsidRPr="00917CEA" w:rsidRDefault="00067E6B" w:rsidP="007E27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17CEA" w:rsidRPr="00917CEA" w:rsidRDefault="00917CEA" w:rsidP="007E27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CEA">
        <w:rPr>
          <w:rFonts w:ascii="Times New Roman" w:hAnsi="Times New Roman" w:cs="Times New Roman"/>
          <w:sz w:val="26"/>
          <w:szCs w:val="26"/>
        </w:rPr>
        <w:t>Pedagogs __________________________________________</w:t>
      </w:r>
    </w:p>
    <w:p w:rsidR="00917CEA" w:rsidRPr="00067E6B" w:rsidRDefault="00917CEA" w:rsidP="007E2714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17CEA">
        <w:rPr>
          <w:rFonts w:ascii="Times New Roman" w:hAnsi="Times New Roman" w:cs="Times New Roman"/>
          <w:sz w:val="26"/>
          <w:szCs w:val="26"/>
        </w:rPr>
        <w:tab/>
      </w:r>
      <w:r w:rsidRPr="00917CEA">
        <w:rPr>
          <w:rFonts w:ascii="Times New Roman" w:hAnsi="Times New Roman" w:cs="Times New Roman"/>
          <w:sz w:val="26"/>
          <w:szCs w:val="26"/>
        </w:rPr>
        <w:tab/>
      </w:r>
      <w:r w:rsidR="00067E6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67E6B">
        <w:rPr>
          <w:rFonts w:ascii="Times New Roman" w:hAnsi="Times New Roman" w:cs="Times New Roman"/>
          <w:sz w:val="18"/>
          <w:szCs w:val="18"/>
        </w:rPr>
        <w:t xml:space="preserve">  (vārds, uzvārds)</w:t>
      </w:r>
    </w:p>
    <w:p w:rsidR="00917CEA" w:rsidRPr="00917CEA" w:rsidRDefault="00917CEA" w:rsidP="007E27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17CEA" w:rsidRPr="00917CEA" w:rsidRDefault="00917CEA" w:rsidP="007E27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CEA">
        <w:rPr>
          <w:rFonts w:ascii="Times New Roman" w:hAnsi="Times New Roman" w:cs="Times New Roman"/>
          <w:sz w:val="26"/>
          <w:szCs w:val="26"/>
        </w:rPr>
        <w:t>Pedagoga kontakttālrunis _______________, e-pasta adrese ________________</w:t>
      </w:r>
    </w:p>
    <w:p w:rsidR="00917CEA" w:rsidRPr="00917CEA" w:rsidRDefault="00917CEA" w:rsidP="007E27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17CEA" w:rsidRPr="00917CEA" w:rsidRDefault="00917CEA" w:rsidP="007E27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17CEA" w:rsidRPr="00917CEA" w:rsidRDefault="00917CEA" w:rsidP="007E27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CEA">
        <w:rPr>
          <w:rFonts w:ascii="Times New Roman" w:hAnsi="Times New Roman" w:cs="Times New Roman"/>
          <w:sz w:val="26"/>
          <w:szCs w:val="26"/>
        </w:rPr>
        <w:t>Datums_____________</w:t>
      </w:r>
    </w:p>
    <w:p w:rsidR="00917CEA" w:rsidRPr="00917CEA" w:rsidRDefault="00917CEA" w:rsidP="007E27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17CEA" w:rsidRPr="00917CEA" w:rsidRDefault="00917CEA" w:rsidP="007E2714">
      <w:pPr>
        <w:pStyle w:val="ListParagraph"/>
        <w:tabs>
          <w:tab w:val="left" w:pos="360"/>
          <w:tab w:val="left" w:pos="1134"/>
        </w:tabs>
        <w:spacing w:line="240" w:lineRule="auto"/>
        <w:ind w:left="525" w:hanging="525"/>
        <w:rPr>
          <w:rFonts w:ascii="Times New Roman" w:hAnsi="Times New Roman" w:cs="Times New Roman"/>
          <w:sz w:val="26"/>
          <w:szCs w:val="26"/>
          <w:lang w:eastAsia="lv-LV"/>
        </w:rPr>
      </w:pPr>
    </w:p>
    <w:p w:rsidR="00917CEA" w:rsidRPr="00917CEA" w:rsidRDefault="00917CEA" w:rsidP="007E27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17CEA" w:rsidRPr="00917CEA" w:rsidRDefault="00917CEA" w:rsidP="007E271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E2714" w:rsidRPr="004F349F" w:rsidRDefault="00A6226F" w:rsidP="007E271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49F">
        <w:rPr>
          <w:rFonts w:ascii="Times New Roman" w:hAnsi="Times New Roman" w:cs="Times New Roman"/>
          <w:sz w:val="26"/>
          <w:szCs w:val="26"/>
        </w:rPr>
        <w:t>Zīverts</w:t>
      </w:r>
    </w:p>
    <w:p w:rsidR="007E2714" w:rsidRPr="005E42EF" w:rsidRDefault="007E2714" w:rsidP="007E27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E42EF">
        <w:rPr>
          <w:rFonts w:ascii="Times New Roman" w:eastAsia="Times New Roman" w:hAnsi="Times New Roman" w:cs="Times New Roman"/>
          <w:sz w:val="26"/>
          <w:szCs w:val="26"/>
        </w:rPr>
        <w:t>29434910</w:t>
      </w:r>
    </w:p>
    <w:sectPr w:rsidR="007E2714" w:rsidRPr="005E42EF" w:rsidSect="005E42EF">
      <w:pgSz w:w="11906" w:h="16838"/>
      <w:pgMar w:top="1135" w:right="849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70D" w:rsidRDefault="00FB170D" w:rsidP="00294C36">
      <w:pPr>
        <w:spacing w:after="0" w:line="240" w:lineRule="auto"/>
      </w:pPr>
      <w:r>
        <w:separator/>
      </w:r>
    </w:p>
  </w:endnote>
  <w:endnote w:type="continuationSeparator" w:id="0">
    <w:p w:rsidR="00FB170D" w:rsidRDefault="00FB170D" w:rsidP="0029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Times">
    <w:altName w:val="Times New Roman"/>
    <w:charset w:val="4D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70D" w:rsidRDefault="00FB170D" w:rsidP="00294C36">
      <w:pPr>
        <w:spacing w:after="0" w:line="240" w:lineRule="auto"/>
      </w:pPr>
      <w:r>
        <w:separator/>
      </w:r>
    </w:p>
  </w:footnote>
  <w:footnote w:type="continuationSeparator" w:id="0">
    <w:p w:rsidR="00FB170D" w:rsidRDefault="00FB170D" w:rsidP="00294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77B"/>
    <w:multiLevelType w:val="hybridMultilevel"/>
    <w:tmpl w:val="D1BA49F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75BE"/>
    <w:multiLevelType w:val="multilevel"/>
    <w:tmpl w:val="0DA495E4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A2D1DC9"/>
    <w:multiLevelType w:val="multilevel"/>
    <w:tmpl w:val="EDC8AB0C"/>
    <w:lvl w:ilvl="0">
      <w:start w:val="13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7BD5199"/>
    <w:multiLevelType w:val="multilevel"/>
    <w:tmpl w:val="045239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1CA6E60"/>
    <w:multiLevelType w:val="multilevel"/>
    <w:tmpl w:val="054E01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firstLine="851"/>
      </w:pPr>
      <w:rPr>
        <w:rFonts w:ascii="Times New Roman" w:hAnsi="Times New Roman" w:cs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97B0BE4"/>
    <w:multiLevelType w:val="hybridMultilevel"/>
    <w:tmpl w:val="130897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2C5D"/>
    <w:multiLevelType w:val="hybridMultilevel"/>
    <w:tmpl w:val="5E58B678"/>
    <w:lvl w:ilvl="0" w:tplc="F732C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478C1"/>
    <w:multiLevelType w:val="hybridMultilevel"/>
    <w:tmpl w:val="FB544D30"/>
    <w:lvl w:ilvl="0" w:tplc="D9D8D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6408C"/>
    <w:multiLevelType w:val="multilevel"/>
    <w:tmpl w:val="C31A39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9" w15:restartNumberingAfterBreak="0">
    <w:nsid w:val="6E13228F"/>
    <w:multiLevelType w:val="hybridMultilevel"/>
    <w:tmpl w:val="02467F7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804B43"/>
    <w:multiLevelType w:val="hybridMultilevel"/>
    <w:tmpl w:val="26389316"/>
    <w:lvl w:ilvl="0" w:tplc="3A869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51"/>
    <w:rsid w:val="00067E6B"/>
    <w:rsid w:val="0009519C"/>
    <w:rsid w:val="000F675A"/>
    <w:rsid w:val="00102271"/>
    <w:rsid w:val="00131B81"/>
    <w:rsid w:val="0017349E"/>
    <w:rsid w:val="001B2A2D"/>
    <w:rsid w:val="001B70C1"/>
    <w:rsid w:val="001C497C"/>
    <w:rsid w:val="00214C85"/>
    <w:rsid w:val="00223505"/>
    <w:rsid w:val="00281385"/>
    <w:rsid w:val="00294C36"/>
    <w:rsid w:val="002D5ADB"/>
    <w:rsid w:val="002D75D1"/>
    <w:rsid w:val="002E0762"/>
    <w:rsid w:val="003261AC"/>
    <w:rsid w:val="0034496E"/>
    <w:rsid w:val="00352819"/>
    <w:rsid w:val="0036055A"/>
    <w:rsid w:val="003D0647"/>
    <w:rsid w:val="003D5B1C"/>
    <w:rsid w:val="004E2548"/>
    <w:rsid w:val="004E48A8"/>
    <w:rsid w:val="004F349F"/>
    <w:rsid w:val="00520E27"/>
    <w:rsid w:val="005E42EF"/>
    <w:rsid w:val="00650A1C"/>
    <w:rsid w:val="006628DA"/>
    <w:rsid w:val="006B7179"/>
    <w:rsid w:val="006B7C47"/>
    <w:rsid w:val="006C4B42"/>
    <w:rsid w:val="006E15CF"/>
    <w:rsid w:val="00703451"/>
    <w:rsid w:val="007367AD"/>
    <w:rsid w:val="00754807"/>
    <w:rsid w:val="007C2415"/>
    <w:rsid w:val="007E2714"/>
    <w:rsid w:val="008461B9"/>
    <w:rsid w:val="008A61C8"/>
    <w:rsid w:val="008B7C6D"/>
    <w:rsid w:val="009004D7"/>
    <w:rsid w:val="00917CEA"/>
    <w:rsid w:val="009D360A"/>
    <w:rsid w:val="00A00928"/>
    <w:rsid w:val="00A27B68"/>
    <w:rsid w:val="00A52B78"/>
    <w:rsid w:val="00A6226F"/>
    <w:rsid w:val="00A93701"/>
    <w:rsid w:val="00AF3BC4"/>
    <w:rsid w:val="00B64E49"/>
    <w:rsid w:val="00B675AF"/>
    <w:rsid w:val="00B938CD"/>
    <w:rsid w:val="00C304BC"/>
    <w:rsid w:val="00C50297"/>
    <w:rsid w:val="00CC4164"/>
    <w:rsid w:val="00D12834"/>
    <w:rsid w:val="00D17A74"/>
    <w:rsid w:val="00D509C9"/>
    <w:rsid w:val="00D57231"/>
    <w:rsid w:val="00DF06AB"/>
    <w:rsid w:val="00E07C21"/>
    <w:rsid w:val="00E1374F"/>
    <w:rsid w:val="00EE32E4"/>
    <w:rsid w:val="00F279AE"/>
    <w:rsid w:val="00F32D31"/>
    <w:rsid w:val="00FB170D"/>
    <w:rsid w:val="00FB40B9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B6D25"/>
  <w15:docId w15:val="{43A24CE7-16D1-4C9E-BCA0-938FF68C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qFormat/>
    <w:rsid w:val="003449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C36"/>
  </w:style>
  <w:style w:type="paragraph" w:styleId="Footer">
    <w:name w:val="footer"/>
    <w:basedOn w:val="Normal"/>
    <w:link w:val="FooterChar"/>
    <w:uiPriority w:val="99"/>
    <w:unhideWhenUsed/>
    <w:rsid w:val="00294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C36"/>
  </w:style>
  <w:style w:type="paragraph" w:styleId="BalloonText">
    <w:name w:val="Balloon Text"/>
    <w:basedOn w:val="Normal"/>
    <w:link w:val="BalloonTextChar"/>
    <w:uiPriority w:val="99"/>
    <w:semiHidden/>
    <w:unhideWhenUsed/>
    <w:rsid w:val="0029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3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917CE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9004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ese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LatLU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acebook.com/LatLU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rjtc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3389</Words>
  <Characters>1933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Admins</dc:creator>
  <cp:lastModifiedBy>Laura Koniševa</cp:lastModifiedBy>
  <cp:revision>3</cp:revision>
  <cp:lastPrinted>2019-03-27T12:06:00Z</cp:lastPrinted>
  <dcterms:created xsi:type="dcterms:W3CDTF">2019-10-22T08:51:00Z</dcterms:created>
  <dcterms:modified xsi:type="dcterms:W3CDTF">2019-10-22T08:51:00Z</dcterms:modified>
</cp:coreProperties>
</file>