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76" w:rsidRPr="00565F49" w:rsidRDefault="00EE51CA" w:rsidP="00565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49">
        <w:rPr>
          <w:rFonts w:ascii="Times New Roman" w:hAnsi="Times New Roman" w:cs="Times New Roman"/>
          <w:b/>
          <w:sz w:val="24"/>
          <w:szCs w:val="24"/>
        </w:rPr>
        <w:t>“Teātris – teorētisko zināšanu un praktisko kompetenču kopums”</w:t>
      </w:r>
    </w:p>
    <w:p w:rsidR="00EE51CA" w:rsidRPr="00565F49" w:rsidRDefault="00EE51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843"/>
        <w:gridCol w:w="2977"/>
      </w:tblGrid>
      <w:tr w:rsidR="000D0F4F" w:rsidRPr="00565F49" w:rsidTr="00565F49">
        <w:tc>
          <w:tcPr>
            <w:tcW w:w="1418" w:type="dxa"/>
          </w:tcPr>
          <w:p w:rsidR="00EE51CA" w:rsidRPr="00565F49" w:rsidRDefault="00565F49" w:rsidP="00565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4394" w:type="dxa"/>
          </w:tcPr>
          <w:p w:rsidR="00EE51CA" w:rsidRPr="00565F49" w:rsidRDefault="00EE51CA" w:rsidP="00565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b/>
                <w:sz w:val="24"/>
                <w:szCs w:val="24"/>
              </w:rPr>
              <w:t>Tēma</w:t>
            </w:r>
          </w:p>
        </w:tc>
        <w:tc>
          <w:tcPr>
            <w:tcW w:w="1843" w:type="dxa"/>
          </w:tcPr>
          <w:p w:rsidR="00EE51CA" w:rsidRPr="00565F49" w:rsidRDefault="00565F49" w:rsidP="00565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977" w:type="dxa"/>
          </w:tcPr>
          <w:p w:rsidR="00EE51CA" w:rsidRPr="00565F49" w:rsidRDefault="00565F49" w:rsidP="00565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b/>
                <w:sz w:val="24"/>
                <w:szCs w:val="24"/>
              </w:rPr>
              <w:t>Lektors</w:t>
            </w:r>
          </w:p>
        </w:tc>
      </w:tr>
      <w:tr w:rsidR="000D0F4F" w:rsidRPr="00565F49" w:rsidTr="00565F49">
        <w:tc>
          <w:tcPr>
            <w:tcW w:w="1418" w:type="dxa"/>
          </w:tcPr>
          <w:p w:rsidR="00EE51CA" w:rsidRPr="00565F49" w:rsidRDefault="0056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22.oktobris</w:t>
            </w:r>
          </w:p>
        </w:tc>
        <w:tc>
          <w:tcPr>
            <w:tcW w:w="4394" w:type="dxa"/>
          </w:tcPr>
          <w:p w:rsidR="00A736E9" w:rsidRPr="00565F49" w:rsidRDefault="00E7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I. Vēsturisks i</w:t>
            </w:r>
            <w:r w:rsidR="00A736E9" w:rsidRPr="00565F49">
              <w:rPr>
                <w:rFonts w:ascii="Times New Roman" w:hAnsi="Times New Roman" w:cs="Times New Roman"/>
                <w:sz w:val="24"/>
                <w:szCs w:val="24"/>
              </w:rPr>
              <w:t>eskats teātra žanru un izteiksmes līdzekļu kopumā.</w:t>
            </w:r>
            <w:r w:rsidR="00565F49" w:rsidRPr="00565F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reālpsiholoģiskais</w:t>
            </w:r>
            <w:proofErr w:type="spellEnd"/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, simbolisma u</w:t>
            </w:r>
            <w:r w:rsidR="00565F49" w:rsidRPr="00565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736E9" w:rsidRPr="00565F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1C31" w:rsidRPr="00565F49">
              <w:rPr>
                <w:rFonts w:ascii="Times New Roman" w:hAnsi="Times New Roman" w:cs="Times New Roman"/>
                <w:sz w:val="24"/>
                <w:szCs w:val="24"/>
              </w:rPr>
              <w:t>Kopienas teātra</w:t>
            </w:r>
            <w:r w:rsidR="00FF243E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metodikas.</w:t>
            </w:r>
          </w:p>
          <w:p w:rsidR="00EE51CA" w:rsidRPr="00565F49" w:rsidRDefault="002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736E9" w:rsidRPr="00565F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.Kīts Džunstons u</w:t>
            </w:r>
            <w:r w:rsidR="00FF243E" w:rsidRPr="00565F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Teātra sporta metodika.</w:t>
            </w:r>
            <w:r w:rsidR="00EE51CA" w:rsidRPr="00565F49">
              <w:rPr>
                <w:rFonts w:ascii="Times New Roman" w:hAnsi="Times New Roman" w:cs="Times New Roman"/>
                <w:sz w:val="24"/>
                <w:szCs w:val="24"/>
              </w:rPr>
              <w:t>Improvizācija – psihofiziskā</w:t>
            </w: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51CA" w:rsidRPr="00565F49">
              <w:rPr>
                <w:rFonts w:ascii="Times New Roman" w:hAnsi="Times New Roman" w:cs="Times New Roman"/>
                <w:sz w:val="24"/>
                <w:szCs w:val="24"/>
              </w:rPr>
              <w:t>sagatavošanā</w:t>
            </w: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E51CA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radošajam procesam.</w:t>
            </w:r>
          </w:p>
          <w:p w:rsidR="002F2847" w:rsidRPr="00565F49" w:rsidRDefault="002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A736E9" w:rsidRPr="00565F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. Improvizācijas elementu </w:t>
            </w:r>
          </w:p>
          <w:p w:rsidR="002F2847" w:rsidRPr="00565F49" w:rsidRDefault="002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spontanitāte,iztēle,asociacij</w:t>
            </w:r>
            <w:r w:rsidR="00E7338C" w:rsidRPr="00565F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) enerģētika, </w:t>
            </w:r>
            <w:proofErr w:type="spellStart"/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pielietojamības</w:t>
            </w:r>
            <w:proofErr w:type="spellEnd"/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secība un dinamika.</w:t>
            </w:r>
          </w:p>
        </w:tc>
        <w:tc>
          <w:tcPr>
            <w:tcW w:w="1843" w:type="dxa"/>
          </w:tcPr>
          <w:p w:rsidR="00EE51CA" w:rsidRPr="00565F49" w:rsidRDefault="0096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  <w:r w:rsidR="002F2847" w:rsidRPr="00565F49">
              <w:rPr>
                <w:rFonts w:ascii="Times New Roman" w:hAnsi="Times New Roman" w:cs="Times New Roman"/>
                <w:sz w:val="24"/>
                <w:szCs w:val="24"/>
              </w:rPr>
              <w:t>-14.00.</w:t>
            </w:r>
          </w:p>
          <w:p w:rsidR="002F2847" w:rsidRPr="00565F49" w:rsidRDefault="002F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9F" w:rsidRPr="00565F49" w:rsidRDefault="0096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9F" w:rsidRPr="00565F49" w:rsidRDefault="0096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47" w:rsidRPr="00565F49" w:rsidRDefault="00A7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15.00.-1</w:t>
            </w:r>
            <w:r w:rsidR="008C08B7" w:rsidRPr="00565F49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  <w:p w:rsidR="000A19F3" w:rsidRPr="00565F49" w:rsidRDefault="000A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F3" w:rsidRPr="00565F49" w:rsidRDefault="000A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F3" w:rsidRPr="00565F49" w:rsidRDefault="000A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F3" w:rsidRPr="00565F49" w:rsidRDefault="000A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5F49" w:rsidRDefault="002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5F49" w:rsidRPr="00565F49">
              <w:rPr>
                <w:rFonts w:ascii="Times New Roman" w:hAnsi="Times New Roman" w:cs="Times New Roman"/>
                <w:b/>
                <w:sz w:val="24"/>
                <w:szCs w:val="24"/>
              </w:rPr>
              <w:t>Astra Kacena</w:t>
            </w:r>
            <w:r w:rsidR="00565F49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F4F" w:rsidRPr="00565F49" w:rsidRDefault="000D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Režisore,</w:t>
            </w:r>
            <w:r w:rsidR="0056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Jelgavas Studentu teātra un augstskolu  radošo autorprogrammu vadītāja,</w:t>
            </w:r>
            <w:r w:rsidR="0096689F" w:rsidRPr="00565F49">
              <w:rPr>
                <w:rFonts w:ascii="Times New Roman" w:hAnsi="Times New Roman" w:cs="Times New Roman"/>
                <w:sz w:val="24"/>
                <w:szCs w:val="24"/>
              </w:rPr>
              <w:t>starptautisku teātra festivālu dalībniece un organizatore,</w:t>
            </w: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improvizācijas ku</w:t>
            </w:r>
            <w:r w:rsidR="00565F49">
              <w:rPr>
                <w:rFonts w:ascii="Times New Roman" w:hAnsi="Times New Roman" w:cs="Times New Roman"/>
                <w:sz w:val="24"/>
                <w:szCs w:val="24"/>
              </w:rPr>
              <w:t>stības Teātra Sports aizsācēja L</w:t>
            </w: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atvijā  </w:t>
            </w:r>
          </w:p>
          <w:p w:rsidR="00EE51CA" w:rsidRPr="00565F49" w:rsidRDefault="00C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F2847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0900DF" w:rsidRPr="00565F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F2847" w:rsidRPr="00565F49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  <w:p w:rsidR="002F2847" w:rsidRPr="00565F49" w:rsidRDefault="002F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4F" w:rsidRPr="00565F49" w:rsidTr="00565F49">
        <w:tc>
          <w:tcPr>
            <w:tcW w:w="1418" w:type="dxa"/>
          </w:tcPr>
          <w:p w:rsidR="00EE51CA" w:rsidRPr="00565F49" w:rsidRDefault="0056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23.oktobris</w:t>
            </w:r>
          </w:p>
        </w:tc>
        <w:tc>
          <w:tcPr>
            <w:tcW w:w="4394" w:type="dxa"/>
          </w:tcPr>
          <w:p w:rsidR="009D47A1" w:rsidRPr="00565F49" w:rsidRDefault="009D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931EE8" w:rsidRPr="00565F49">
              <w:rPr>
                <w:rFonts w:ascii="Times New Roman" w:hAnsi="Times New Roman" w:cs="Times New Roman"/>
                <w:sz w:val="24"/>
                <w:szCs w:val="24"/>
              </w:rPr>
              <w:t>Drāmas pedagoģija uz kompetencēm balstītā izglītībā.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Drāmas pedagoģijas mērķi un pielietojums projekta “Skola2030” ietvaros.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Drāmas pedagoģijas skolotāju sagatavošanas jautājumi un prakse Latvijā. Drāmas pedagoģijas tematiskais izklāsts kultūras izpratnes un pašizpausmes mākslas mācību saturā, projekta “Skola 2030” ietvaros. 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Drāmas pedagoģijas attīstības vēsture un drāmas metodika pedagoģijā.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Drāmas pedagoģijas vēsturiskais skatījums un attīstības tendences pasaulē un Latvijā. Drāmas nodarbību pielietojums pedagoģiskajā darbībā. Drāmas pedagoģijas metodiskie veidi un to pielietojums vadoties no pedagoģiskajiem mērķiem.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Drāmas pedagoģija kā mākslu sintēze formālajā un neformālajā izglītībā.</w:t>
            </w:r>
          </w:p>
          <w:p w:rsidR="009D47A1" w:rsidRPr="00565F49" w:rsidRDefault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Drāmas pedagoģijas uzdevums skolēnu kultūras izpratnes - pašizpausmes mākslu jomā un skolēnu talantu - prasmju attīstībā.</w:t>
            </w:r>
          </w:p>
        </w:tc>
        <w:tc>
          <w:tcPr>
            <w:tcW w:w="1843" w:type="dxa"/>
          </w:tcPr>
          <w:p w:rsidR="00EE51CA" w:rsidRPr="00565F49" w:rsidRDefault="00A7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10.00.- 13</w:t>
            </w:r>
            <w:r w:rsidR="009D47A1" w:rsidRPr="00565F49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9D47A1" w:rsidRPr="00565F49" w:rsidRDefault="00A7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14.00.- 17</w:t>
            </w:r>
            <w:r w:rsidR="009D47A1" w:rsidRPr="00565F49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0A19F3" w:rsidRPr="00565F49" w:rsidRDefault="000A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F3" w:rsidRPr="00565F49" w:rsidRDefault="000A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5F49" w:rsidRPr="00565F49" w:rsidRDefault="00565F49" w:rsidP="00565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Oskars Kļava </w:t>
            </w:r>
          </w:p>
          <w:p w:rsidR="009D47A1" w:rsidRPr="00565F49" w:rsidRDefault="000D0F4F" w:rsidP="0056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Starptautisku teātra projektu dalībnieks, aktieris – režisors,skolēnu teātra vadītājs  - </w:t>
            </w:r>
            <w:r w:rsidR="001F1C31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Mg.paed.Bc.art. </w:t>
            </w:r>
          </w:p>
        </w:tc>
      </w:tr>
      <w:tr w:rsidR="000D0F4F" w:rsidRPr="00565F49" w:rsidTr="00565F49">
        <w:tc>
          <w:tcPr>
            <w:tcW w:w="1418" w:type="dxa"/>
          </w:tcPr>
          <w:p w:rsidR="00492E63" w:rsidRPr="00565F49" w:rsidRDefault="0049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CA" w:rsidRPr="00565F49" w:rsidRDefault="009D47A1" w:rsidP="0056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565F49" w:rsidRPr="00565F49"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</w:p>
        </w:tc>
        <w:tc>
          <w:tcPr>
            <w:tcW w:w="4394" w:type="dxa"/>
          </w:tcPr>
          <w:p w:rsidR="00492E63" w:rsidRPr="00565F49" w:rsidRDefault="009D47A1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I. Dramaturģiskā teksta analīze.</w:t>
            </w:r>
            <w:r w:rsidR="0096689F" w:rsidRPr="00565F49">
              <w:rPr>
                <w:rFonts w:ascii="Times New Roman" w:hAnsi="Times New Roman" w:cs="Times New Roman"/>
                <w:sz w:val="24"/>
                <w:szCs w:val="24"/>
              </w:rPr>
              <w:t>Darbību virzošo notikumu virkne lugā.</w:t>
            </w:r>
          </w:p>
          <w:p w:rsidR="00931EE8" w:rsidRPr="00565F49" w:rsidRDefault="009D47A1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0A19F3" w:rsidRPr="00565F49">
              <w:rPr>
                <w:rFonts w:ascii="Times New Roman" w:hAnsi="Times New Roman" w:cs="Times New Roman"/>
                <w:sz w:val="24"/>
                <w:szCs w:val="24"/>
              </w:rPr>
              <w:t>Dialogs kā verbāla un neverbā</w:t>
            </w:r>
            <w:r w:rsidR="00931EE8" w:rsidRPr="00565F49">
              <w:rPr>
                <w:rFonts w:ascii="Times New Roman" w:hAnsi="Times New Roman" w:cs="Times New Roman"/>
                <w:sz w:val="24"/>
                <w:szCs w:val="24"/>
              </w:rPr>
              <w:t>la saskarsme: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Teorija:  Ritms un forma : dinamika un statiskums 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Ritms ,kolektīvā apziņa un sadarbība : multidisciplinārā komanda  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Ritms un diagnostika : ritma dizainu lietojamība procesā 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Ritma klasifikācijas dizainu veidi : kvantitatīvais un kvalitatīvais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Ritms un klasifikācija : sociālie ,fizioloģiskie , fizikālie  u.c.</w:t>
            </w:r>
          </w:p>
          <w:p w:rsidR="009D47A1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Ritma uztveres spektri :  maņas – dzirde ,redze u.c.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Prakse: 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A ) PASĪVĀ  koncertžanrā </w:t>
            </w:r>
            <w:r w:rsidR="0096689F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EE8" w:rsidRPr="00565F49" w:rsidRDefault="004D476A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31EE8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 B.Lylloff Arhusas etīde Nr.9 mazā</w:t>
            </w:r>
            <w:r w:rsidR="0096689F" w:rsidRPr="00565F49">
              <w:rPr>
                <w:rFonts w:ascii="Times New Roman" w:hAnsi="Times New Roman" w:cs="Times New Roman"/>
                <w:sz w:val="24"/>
                <w:szCs w:val="24"/>
              </w:rPr>
              <w:t>m bungām,E.Lockvuda . Amazones sapnis</w:t>
            </w:r>
          </w:p>
          <w:p w:rsidR="00931EE8" w:rsidRPr="00565F49" w:rsidRDefault="004D476A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EE8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A.Jalaņeckis . Ritmu demonstrējumi</w:t>
            </w:r>
          </w:p>
          <w:p w:rsidR="00931EE8" w:rsidRPr="00565F49" w:rsidRDefault="0096689F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Multiperkusijām-</w:t>
            </w:r>
            <w:r w:rsidR="00931EE8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P.Norgards „Viļņi „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Balsij</w:t>
            </w:r>
            <w:r w:rsidR="0096689F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N.J.Živkovičs Ritma Dievam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Dž.Keidžs. Reiz no cikla „Mūzika dzīvojamistabai”</w:t>
            </w:r>
          </w:p>
          <w:p w:rsidR="00931EE8" w:rsidRPr="00565F49" w:rsidRDefault="0096689F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Sadzīves priekšmetiem-</w:t>
            </w:r>
            <w:r w:rsidR="00931EE8" w:rsidRPr="00565F49">
              <w:rPr>
                <w:rFonts w:ascii="Times New Roman" w:hAnsi="Times New Roman" w:cs="Times New Roman"/>
                <w:sz w:val="24"/>
                <w:szCs w:val="24"/>
              </w:rPr>
              <w:t>V.A.Manke .Ēdam no Viena maza galda mūzika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Raifenēders Bumbu perkusijas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Birojs Bī bī  - bū bū 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Deja Ar kurpēm uz galda 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A.Jalaņeckis Ūdens gabali.</w:t>
            </w:r>
          </w:p>
        </w:tc>
        <w:tc>
          <w:tcPr>
            <w:tcW w:w="1843" w:type="dxa"/>
          </w:tcPr>
          <w:p w:rsidR="00EE51CA" w:rsidRPr="00565F49" w:rsidRDefault="009D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6689F" w:rsidRPr="00565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89F" w:rsidRPr="00565F49">
              <w:rPr>
                <w:rFonts w:ascii="Times New Roman" w:hAnsi="Times New Roman" w:cs="Times New Roman"/>
                <w:sz w:val="24"/>
                <w:szCs w:val="24"/>
              </w:rPr>
              <w:t>00.-13.15</w:t>
            </w: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E63" w:rsidRPr="00565F49" w:rsidRDefault="0049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F3" w:rsidRPr="00565F49" w:rsidRDefault="00A7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14.00.-17</w:t>
            </w:r>
            <w:r w:rsidR="009D47A1" w:rsidRPr="00565F49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0A19F3" w:rsidRPr="00565F49" w:rsidRDefault="000A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F3" w:rsidRPr="00565F49" w:rsidRDefault="000A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A1" w:rsidRPr="00565F49" w:rsidRDefault="009D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E63" w:rsidRPr="00565F49" w:rsidRDefault="009D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b/>
                <w:sz w:val="24"/>
                <w:szCs w:val="24"/>
              </w:rPr>
              <w:t>Astra Kacena</w:t>
            </w:r>
          </w:p>
          <w:p w:rsidR="00565F49" w:rsidRPr="00565F49" w:rsidRDefault="005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4F" w:rsidRPr="00565F49" w:rsidRDefault="0056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Aleksandrs </w:t>
            </w:r>
            <w:proofErr w:type="spellStart"/>
            <w:r w:rsidRPr="00565F49">
              <w:rPr>
                <w:rFonts w:ascii="Times New Roman" w:hAnsi="Times New Roman" w:cs="Times New Roman"/>
                <w:b/>
                <w:sz w:val="24"/>
                <w:szCs w:val="24"/>
              </w:rPr>
              <w:t>Jalaņeckis</w:t>
            </w:r>
            <w:proofErr w:type="spellEnd"/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F4F" w:rsidRPr="00565F49">
              <w:rPr>
                <w:rFonts w:ascii="Times New Roman" w:hAnsi="Times New Roman" w:cs="Times New Roman"/>
                <w:sz w:val="24"/>
                <w:szCs w:val="24"/>
              </w:rPr>
              <w:t>Mūziķis – izpildītājs, starptautisku muzikālu p</w:t>
            </w:r>
            <w:r w:rsidR="00492E63" w:rsidRPr="00565F49">
              <w:rPr>
                <w:rFonts w:ascii="Times New Roman" w:hAnsi="Times New Roman" w:cs="Times New Roman"/>
                <w:sz w:val="24"/>
                <w:szCs w:val="24"/>
              </w:rPr>
              <w:t>rojektu un konkursu dalībnieks,</w:t>
            </w:r>
            <w:r w:rsidR="000D0F4F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perkusionists,sitaminstrumentālists un pedagogs </w:t>
            </w:r>
          </w:p>
          <w:p w:rsidR="009D47A1" w:rsidRPr="00565F49" w:rsidRDefault="009D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4F" w:rsidRPr="00565F49" w:rsidTr="00565F49">
        <w:tc>
          <w:tcPr>
            <w:tcW w:w="1418" w:type="dxa"/>
          </w:tcPr>
          <w:p w:rsidR="00EE51CA" w:rsidRPr="00565F49" w:rsidRDefault="009D47A1" w:rsidP="0056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565F49" w:rsidRPr="00565F49"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</w:p>
        </w:tc>
        <w:tc>
          <w:tcPr>
            <w:tcW w:w="4394" w:type="dxa"/>
          </w:tcPr>
          <w:p w:rsidR="00931EE8" w:rsidRPr="00565F49" w:rsidRDefault="009D47A1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0A19F3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Ritms – skaņa, gaisma, plastika, </w:t>
            </w:r>
            <w:proofErr w:type="spellStart"/>
            <w:r w:rsidR="000A19F3" w:rsidRPr="00565F49">
              <w:rPr>
                <w:rFonts w:ascii="Times New Roman" w:hAnsi="Times New Roman" w:cs="Times New Roman"/>
                <w:sz w:val="24"/>
                <w:szCs w:val="24"/>
              </w:rPr>
              <w:t>verbalizācija</w:t>
            </w:r>
            <w:proofErr w:type="spellEnd"/>
            <w:r w:rsidR="00931EE8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31EE8" w:rsidRPr="00565F49">
              <w:rPr>
                <w:rFonts w:ascii="Times New Roman" w:hAnsi="Times New Roman" w:cs="Times New Roman"/>
                <w:sz w:val="24"/>
                <w:szCs w:val="24"/>
              </w:rPr>
              <w:t>multidisciplinārā</w:t>
            </w:r>
            <w:proofErr w:type="spellEnd"/>
            <w:r w:rsidR="00931EE8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konference</w:t>
            </w:r>
          </w:p>
          <w:p w:rsidR="00931EE8" w:rsidRPr="00565F49" w:rsidRDefault="0096689F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931EE8" w:rsidRPr="00565F49">
              <w:rPr>
                <w:rFonts w:ascii="Times New Roman" w:hAnsi="Times New Roman" w:cs="Times New Roman"/>
                <w:sz w:val="24"/>
                <w:szCs w:val="24"/>
              </w:rPr>
              <w:t>Brekte – Kaukāza Kr.ap. Aplis –rituāla ritms , Tukī…- nacion. , dialogs , Mafija  -blūzs , putniņu lidojums- rokenrolls , Būdas jaukšana  1.cēliena kulmināc.ritms žurnālistikā intervējot utt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Ziedoņa iegriešana – Bī bī bū bū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Stacija – dze</w:t>
            </w:r>
            <w:r w:rsidR="0096689F" w:rsidRPr="00565F49">
              <w:rPr>
                <w:rFonts w:ascii="Times New Roman" w:hAnsi="Times New Roman" w:cs="Times New Roman"/>
                <w:sz w:val="24"/>
                <w:szCs w:val="24"/>
              </w:rPr>
              <w:t>jas koris no autora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Par pastorālo </w:t>
            </w:r>
            <w:r w:rsidR="00492E63" w:rsidRPr="00565F49">
              <w:rPr>
                <w:rFonts w:ascii="Times New Roman" w:hAnsi="Times New Roman" w:cs="Times New Roman"/>
                <w:sz w:val="24"/>
                <w:szCs w:val="24"/>
              </w:rPr>
              <w:t>koncertdzeju Gulbja pieskāriens</w:t>
            </w:r>
          </w:p>
          <w:p w:rsidR="00931EE8" w:rsidRPr="00565F49" w:rsidRDefault="0096689F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31EE8" w:rsidRPr="00565F49">
              <w:rPr>
                <w:rFonts w:ascii="Times New Roman" w:hAnsi="Times New Roman" w:cs="Times New Roman"/>
                <w:sz w:val="24"/>
                <w:szCs w:val="24"/>
              </w:rPr>
              <w:t>) AKTĪVA SADARBĪBA – sagatavotas instrumentu grupas un vadoši vai ietveroša muzicēšana uz tematiski strukturētas bāzes;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Dzeja : V.Plūdonis .Rūķīši un meža vecis,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            K.Bergstroms nilsens. Gada cikls no kalendār</w:t>
            </w:r>
            <w:r w:rsidR="00492E63" w:rsidRPr="00565F49">
              <w:rPr>
                <w:rFonts w:ascii="Times New Roman" w:hAnsi="Times New Roman" w:cs="Times New Roman"/>
                <w:sz w:val="24"/>
                <w:szCs w:val="24"/>
              </w:rPr>
              <w:t>a improvizācijai katrai dienai</w:t>
            </w: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Dž.Keidžs . Plaukstu mūzika</w:t>
            </w:r>
          </w:p>
          <w:p w:rsidR="00931EE8" w:rsidRPr="00565F49" w:rsidRDefault="00931EE8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Momentmuzicēšana no avīžu vai žurnālu rakstu eksponējuma.</w:t>
            </w:r>
          </w:p>
          <w:p w:rsidR="00931EE8" w:rsidRPr="00565F49" w:rsidRDefault="00492E63" w:rsidP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31EE8" w:rsidRPr="00565F49">
              <w:rPr>
                <w:rFonts w:ascii="Times New Roman" w:hAnsi="Times New Roman" w:cs="Times New Roman"/>
                <w:sz w:val="24"/>
                <w:szCs w:val="24"/>
              </w:rPr>
              <w:t>Herio aba heerio utt</w:t>
            </w:r>
          </w:p>
          <w:p w:rsidR="00931EE8" w:rsidRPr="00565F49" w:rsidRDefault="009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Paukšs- Muitnieks . Sievas vīra zāģa </w:t>
            </w:r>
          </w:p>
          <w:p w:rsidR="005723DA" w:rsidRPr="00565F49" w:rsidRDefault="009D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5748F0" w:rsidRPr="00565F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92E63" w:rsidRPr="00565F49">
              <w:rPr>
                <w:rFonts w:ascii="Times New Roman" w:hAnsi="Times New Roman" w:cs="Times New Roman"/>
                <w:sz w:val="24"/>
                <w:szCs w:val="24"/>
              </w:rPr>
              <w:t>ramaturģiskā teksta analīze.  Ī</w:t>
            </w:r>
            <w:r w:rsidR="005748F0" w:rsidRPr="00565F49">
              <w:rPr>
                <w:rFonts w:ascii="Times New Roman" w:hAnsi="Times New Roman" w:cs="Times New Roman"/>
                <w:sz w:val="24"/>
                <w:szCs w:val="24"/>
              </w:rPr>
              <w:t>slugas.</w:t>
            </w:r>
            <w:r w:rsidR="00FF243E" w:rsidRPr="00565F4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97E9A" w:rsidRPr="00565F49">
              <w:rPr>
                <w:rFonts w:ascii="Times New Roman" w:hAnsi="Times New Roman" w:cs="Times New Roman"/>
                <w:sz w:val="24"/>
                <w:szCs w:val="24"/>
              </w:rPr>
              <w:t>ideo.</w:t>
            </w:r>
          </w:p>
        </w:tc>
        <w:tc>
          <w:tcPr>
            <w:tcW w:w="1843" w:type="dxa"/>
          </w:tcPr>
          <w:p w:rsidR="00EE51CA" w:rsidRPr="00565F49" w:rsidRDefault="00A7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10.00.- 13</w:t>
            </w:r>
            <w:r w:rsidR="009D47A1" w:rsidRPr="00565F49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DA" w:rsidRPr="00565F49" w:rsidRDefault="0057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F3" w:rsidRPr="00565F49" w:rsidRDefault="0059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14.00.- 15.3</w:t>
            </w:r>
            <w:r w:rsidR="009D47A1" w:rsidRPr="00565F4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977" w:type="dxa"/>
          </w:tcPr>
          <w:p w:rsidR="009D47A1" w:rsidRDefault="009D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Aleksandrs </w:t>
            </w:r>
            <w:proofErr w:type="spellStart"/>
            <w:r w:rsidRPr="00565F49">
              <w:rPr>
                <w:rFonts w:ascii="Times New Roman" w:hAnsi="Times New Roman" w:cs="Times New Roman"/>
                <w:b/>
                <w:sz w:val="24"/>
                <w:szCs w:val="24"/>
              </w:rPr>
              <w:t>Jalaņeckis</w:t>
            </w:r>
            <w:proofErr w:type="spellEnd"/>
            <w:r w:rsidR="0056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65F49" w:rsidRPr="00565F49" w:rsidRDefault="00565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Astra Kacena</w:t>
            </w: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3" w:rsidRPr="00565F49" w:rsidRDefault="0049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565F49" w:rsidRDefault="001F1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b/>
                <w:sz w:val="24"/>
                <w:szCs w:val="24"/>
              </w:rPr>
              <w:t>Astra Kacena</w:t>
            </w:r>
          </w:p>
        </w:tc>
      </w:tr>
      <w:tr w:rsidR="000D0F4F" w:rsidRPr="00565F49" w:rsidTr="00565F49">
        <w:tc>
          <w:tcPr>
            <w:tcW w:w="1418" w:type="dxa"/>
          </w:tcPr>
          <w:p w:rsidR="00EE51CA" w:rsidRPr="00565F49" w:rsidRDefault="0056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26.oktobris</w:t>
            </w:r>
          </w:p>
        </w:tc>
        <w:tc>
          <w:tcPr>
            <w:tcW w:w="4394" w:type="dxa"/>
          </w:tcPr>
          <w:p w:rsidR="00FF243E" w:rsidRPr="00565F49" w:rsidRDefault="00FF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I. Runas </w:t>
            </w:r>
            <w:r w:rsidR="009D47A1" w:rsidRPr="00565F49">
              <w:rPr>
                <w:rFonts w:ascii="Times New Roman" w:hAnsi="Times New Roman" w:cs="Times New Roman"/>
                <w:sz w:val="24"/>
                <w:szCs w:val="24"/>
              </w:rPr>
              <w:t>māksla.</w:t>
            </w:r>
          </w:p>
          <w:p w:rsidR="00EE51CA" w:rsidRPr="00565F49" w:rsidRDefault="008F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Monologi,dialogi,iekšējā runa.</w:t>
            </w:r>
            <w:r w:rsidR="009D47A1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Retorika un Improvizācija.</w:t>
            </w:r>
          </w:p>
          <w:p w:rsidR="009D47A1" w:rsidRPr="00565F49" w:rsidRDefault="009D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Stāstniecība</w:t>
            </w:r>
            <w:r w:rsidR="000A19F3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un Dramaturģija</w:t>
            </w:r>
            <w:r w:rsidR="00597E9A" w:rsidRPr="00565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E9A" w:rsidRPr="00565F49" w:rsidRDefault="00FF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III. Skatītājs – a</w:t>
            </w:r>
            <w:r w:rsidR="00597E9A" w:rsidRPr="00565F49">
              <w:rPr>
                <w:rFonts w:ascii="Times New Roman" w:hAnsi="Times New Roman" w:cs="Times New Roman"/>
                <w:sz w:val="24"/>
                <w:szCs w:val="24"/>
              </w:rPr>
              <w:t>ktieris dialogs</w:t>
            </w: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E9A" w:rsidRPr="00565F49" w:rsidRDefault="0059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Vieta skatītāja iztēlei.</w:t>
            </w:r>
          </w:p>
        </w:tc>
        <w:tc>
          <w:tcPr>
            <w:tcW w:w="1843" w:type="dxa"/>
          </w:tcPr>
          <w:p w:rsidR="00EE51CA" w:rsidRPr="00565F49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A19F3" w:rsidRPr="00565F49">
              <w:rPr>
                <w:rFonts w:ascii="Times New Roman" w:hAnsi="Times New Roman" w:cs="Times New Roman"/>
                <w:sz w:val="24"/>
                <w:szCs w:val="24"/>
              </w:rPr>
              <w:t>.00.-</w:t>
            </w:r>
            <w:r w:rsidR="00A736E9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0A19F3" w:rsidRPr="00565F49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0A19F3" w:rsidRPr="00565F49" w:rsidRDefault="000A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F3" w:rsidRPr="00565F49" w:rsidRDefault="0049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0A19F3" w:rsidRPr="00565F49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="00A736E9" w:rsidRPr="00565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F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19F3" w:rsidRPr="00565F49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0A19F3" w:rsidRPr="00565F49" w:rsidRDefault="000A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F3" w:rsidRPr="00565F49" w:rsidRDefault="000A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51CA" w:rsidRPr="00565F49" w:rsidRDefault="000A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Astra Kacena</w:t>
            </w:r>
          </w:p>
          <w:p w:rsidR="005723DA" w:rsidRPr="00565F49" w:rsidRDefault="0057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DA" w:rsidRPr="00565F49" w:rsidRDefault="0057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E63" w:rsidRPr="00565F49" w:rsidRDefault="00492E63" w:rsidP="00492E63">
      <w:pPr>
        <w:rPr>
          <w:rFonts w:ascii="Times New Roman" w:hAnsi="Times New Roman" w:cs="Times New Roman"/>
          <w:sz w:val="24"/>
          <w:szCs w:val="24"/>
        </w:rPr>
      </w:pPr>
    </w:p>
    <w:sectPr w:rsidR="00492E63" w:rsidRPr="00565F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CA"/>
    <w:rsid w:val="000900DF"/>
    <w:rsid w:val="000A19F3"/>
    <w:rsid w:val="000D0F4F"/>
    <w:rsid w:val="001F1C31"/>
    <w:rsid w:val="002F2847"/>
    <w:rsid w:val="00492E63"/>
    <w:rsid w:val="004D476A"/>
    <w:rsid w:val="00565F49"/>
    <w:rsid w:val="005723DA"/>
    <w:rsid w:val="005748F0"/>
    <w:rsid w:val="00597E9A"/>
    <w:rsid w:val="00657575"/>
    <w:rsid w:val="00667329"/>
    <w:rsid w:val="00747E08"/>
    <w:rsid w:val="008C08B7"/>
    <w:rsid w:val="008F461E"/>
    <w:rsid w:val="00931EE8"/>
    <w:rsid w:val="0096689F"/>
    <w:rsid w:val="00986076"/>
    <w:rsid w:val="009B443A"/>
    <w:rsid w:val="009D47A1"/>
    <w:rsid w:val="00A24AC2"/>
    <w:rsid w:val="00A736E9"/>
    <w:rsid w:val="00CC118A"/>
    <w:rsid w:val="00E476BA"/>
    <w:rsid w:val="00E7338C"/>
    <w:rsid w:val="00EE51CA"/>
    <w:rsid w:val="00FC6E99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2170A"/>
  <w15:docId w15:val="{0F975979-9673-447C-86A5-43345430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A008-59C5-4B12-BA30-72147FC8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2561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Inga Cimiņa</cp:lastModifiedBy>
  <cp:revision>2</cp:revision>
  <cp:lastPrinted>2018-09-18T13:29:00Z</cp:lastPrinted>
  <dcterms:created xsi:type="dcterms:W3CDTF">2018-09-25T09:22:00Z</dcterms:created>
  <dcterms:modified xsi:type="dcterms:W3CDTF">2018-09-25T09:22:00Z</dcterms:modified>
</cp:coreProperties>
</file>