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72" w:rsidRPr="00F923DE" w:rsidRDefault="00222C0A">
      <w:pPr>
        <w:rPr>
          <w:b/>
          <w:sz w:val="32"/>
        </w:rPr>
      </w:pPr>
      <w:r w:rsidRPr="00F923DE">
        <w:rPr>
          <w:b/>
          <w:sz w:val="32"/>
        </w:rPr>
        <w:t>Informācija XI Latvijas Skolu jaunatnes dziesmu un deju svētku koru skates II kārtas dalībniekiem</w:t>
      </w:r>
    </w:p>
    <w:p w:rsidR="00222C0A" w:rsidRDefault="00222C0A">
      <w:r>
        <w:t>Ir sākusies finiša taisne, ceļā uz XI Latvijas Skolu jaunatnes dz</w:t>
      </w:r>
      <w:r w:rsidR="00DA7E4A">
        <w:t>iesmu un deju svētkiem. No 14. l</w:t>
      </w:r>
      <w:r>
        <w:t>īdz 24. aprīlim visā Rīgas pilsētā norisinājās koru skates</w:t>
      </w:r>
      <w:r w:rsidR="001F451A">
        <w:t xml:space="preserve"> I kārta</w:t>
      </w:r>
      <w:r>
        <w:t xml:space="preserve">, kur Rīgas kori atrādīja apgūto </w:t>
      </w:r>
      <w:r w:rsidR="001F451A">
        <w:t xml:space="preserve">Svētku </w:t>
      </w:r>
      <w:r w:rsidR="00F923DE">
        <w:t>repertuāru</w:t>
      </w:r>
      <w:r>
        <w:t>. Ja esi II kārtas dalībnieks, tad turpmāk</w:t>
      </w:r>
      <w:r w:rsidR="00C12AFE">
        <w:t xml:space="preserve"> smalki detalizētā</w:t>
      </w:r>
      <w:r>
        <w:t xml:space="preserve"> informācij</w:t>
      </w:r>
      <w:r w:rsidR="001F451A">
        <w:t>a</w:t>
      </w:r>
      <w:r w:rsidR="00C12AFE">
        <w:t xml:space="preserve"> par koru skates II kārtu</w:t>
      </w:r>
      <w:r>
        <w:t xml:space="preserve"> ir domāta tieši Tev!</w:t>
      </w:r>
    </w:p>
    <w:p w:rsidR="00836A0B" w:rsidRDefault="00836A0B">
      <w:r>
        <w:t xml:space="preserve">Visupirms, lūdzu, iepazīstieties ar skates nolikuma nosacījumiem. Nolikums atrodams šeit: </w:t>
      </w:r>
      <w:hyperlink r:id="rId5" w:history="1">
        <w:r w:rsidRPr="00B86A0F">
          <w:rPr>
            <w:rStyle w:val="Hyperlink"/>
          </w:rPr>
          <w:t>http://visc.gov.lv/intizglitiba/muzika.shtml</w:t>
        </w:r>
      </w:hyperlink>
      <w:r>
        <w:t xml:space="preserve"> </w:t>
      </w:r>
    </w:p>
    <w:p w:rsidR="00222C0A" w:rsidRDefault="00222C0A">
      <w:r>
        <w:t>Rīgas pilsētas koru skates II kārta norisināsies divās dienās – 13. maijā BJC „Rīgas Skolēnu pilī” un 14. maijā BJC „</w:t>
      </w:r>
      <w:proofErr w:type="spellStart"/>
      <w:r>
        <w:t>Altona</w:t>
      </w:r>
      <w:proofErr w:type="spellEnd"/>
      <w:r>
        <w:t>”.</w:t>
      </w:r>
      <w:r w:rsidR="00F74D40" w:rsidRPr="00F74D40">
        <w:rPr>
          <w:b/>
        </w:rPr>
        <w:t xml:space="preserve"> Lūdzu, vērsiet uzmanību, ka skates sākuma laiks pārcelts uz plkst.9.00</w:t>
      </w:r>
      <w:r w:rsidR="00F74D40">
        <w:t>!</w:t>
      </w:r>
      <w:r>
        <w:t xml:space="preserve"> Koru sadalījums pa dienām: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019"/>
      </w:tblGrid>
      <w:tr w:rsidR="00222C0A" w:rsidTr="00222C0A">
        <w:tc>
          <w:tcPr>
            <w:tcW w:w="4503" w:type="dxa"/>
          </w:tcPr>
          <w:p w:rsidR="00222C0A" w:rsidRPr="00222C0A" w:rsidRDefault="00222C0A" w:rsidP="00222C0A">
            <w:pPr>
              <w:jc w:val="center"/>
              <w:rPr>
                <w:b/>
              </w:rPr>
            </w:pPr>
            <w:r w:rsidRPr="00222C0A">
              <w:rPr>
                <w:b/>
              </w:rPr>
              <w:t>Vieta, laiks</w:t>
            </w:r>
          </w:p>
        </w:tc>
        <w:tc>
          <w:tcPr>
            <w:tcW w:w="4019" w:type="dxa"/>
          </w:tcPr>
          <w:p w:rsidR="00222C0A" w:rsidRPr="00222C0A" w:rsidRDefault="00222C0A" w:rsidP="00222C0A">
            <w:pPr>
              <w:jc w:val="center"/>
              <w:rPr>
                <w:b/>
              </w:rPr>
            </w:pPr>
            <w:r w:rsidRPr="00222C0A">
              <w:rPr>
                <w:b/>
              </w:rPr>
              <w:t>Dalībnieki</w:t>
            </w:r>
          </w:p>
        </w:tc>
      </w:tr>
      <w:tr w:rsidR="00222C0A" w:rsidTr="00222C0A">
        <w:tc>
          <w:tcPr>
            <w:tcW w:w="4503" w:type="dxa"/>
          </w:tcPr>
          <w:p w:rsidR="00222C0A" w:rsidRDefault="00F74D40">
            <w:r>
              <w:t>13. maijā plkst. 9</w:t>
            </w:r>
            <w:r w:rsidR="00222C0A">
              <w:t>.00 BJC „Rīgas Skolēnu pils”</w:t>
            </w:r>
          </w:p>
        </w:tc>
        <w:tc>
          <w:tcPr>
            <w:tcW w:w="4019" w:type="dxa"/>
          </w:tcPr>
          <w:p w:rsidR="00222C0A" w:rsidRDefault="00222C0A">
            <w:r>
              <w:t>Centra rajons, Vidzemes priekšpilsēta</w:t>
            </w:r>
          </w:p>
        </w:tc>
      </w:tr>
      <w:tr w:rsidR="00222C0A" w:rsidTr="00222C0A">
        <w:tc>
          <w:tcPr>
            <w:tcW w:w="4503" w:type="dxa"/>
          </w:tcPr>
          <w:p w:rsidR="00222C0A" w:rsidRDefault="00F74D40" w:rsidP="00222C0A">
            <w:r>
              <w:t>14. maijā plkst. 9</w:t>
            </w:r>
            <w:r w:rsidR="00222C0A">
              <w:t>.00 BJC „</w:t>
            </w:r>
            <w:proofErr w:type="spellStart"/>
            <w:r w:rsidR="00222C0A">
              <w:t>Altona</w:t>
            </w:r>
            <w:proofErr w:type="spellEnd"/>
            <w:r w:rsidR="00222C0A">
              <w:t>”</w:t>
            </w:r>
          </w:p>
        </w:tc>
        <w:tc>
          <w:tcPr>
            <w:tcW w:w="4019" w:type="dxa"/>
          </w:tcPr>
          <w:p w:rsidR="00222C0A" w:rsidRDefault="00222C0A">
            <w:r>
              <w:t>Zemgales un Latgales priekšpilsētas, Kurzemes un Ziemeļu rajoni</w:t>
            </w:r>
          </w:p>
        </w:tc>
      </w:tr>
    </w:tbl>
    <w:p w:rsidR="00222C0A" w:rsidRDefault="00222C0A"/>
    <w:p w:rsidR="00901FA9" w:rsidRDefault="00901FA9" w:rsidP="00901FA9">
      <w:pPr>
        <w:rPr>
          <w:b/>
          <w:u w:val="single"/>
        </w:rPr>
      </w:pPr>
      <w:r w:rsidRPr="00901FA9">
        <w:rPr>
          <w:b/>
          <w:u w:val="single"/>
        </w:rPr>
        <w:t>Obligātās dziesmas un izlozes nosacījumi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1487"/>
        <w:gridCol w:w="1830"/>
        <w:gridCol w:w="2321"/>
        <w:gridCol w:w="1698"/>
      </w:tblGrid>
      <w:tr w:rsidR="00870260" w:rsidTr="001F451A">
        <w:tc>
          <w:tcPr>
            <w:tcW w:w="1186" w:type="dxa"/>
          </w:tcPr>
          <w:p w:rsidR="00870260" w:rsidRPr="00870260" w:rsidRDefault="0069124E" w:rsidP="00901F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Skates v</w:t>
            </w:r>
            <w:r w:rsidR="00870260" w:rsidRPr="00870260">
              <w:rPr>
                <w:b/>
                <w:sz w:val="20"/>
              </w:rPr>
              <w:t>ieta, laiks</w:t>
            </w:r>
          </w:p>
        </w:tc>
        <w:tc>
          <w:tcPr>
            <w:tcW w:w="1487" w:type="dxa"/>
          </w:tcPr>
          <w:p w:rsidR="00870260" w:rsidRPr="00870260" w:rsidRDefault="00870260" w:rsidP="00901FA9">
            <w:pPr>
              <w:rPr>
                <w:b/>
                <w:sz w:val="20"/>
              </w:rPr>
            </w:pPr>
            <w:r w:rsidRPr="00870260">
              <w:rPr>
                <w:b/>
                <w:sz w:val="20"/>
              </w:rPr>
              <w:t>Dalībnieki</w:t>
            </w:r>
          </w:p>
        </w:tc>
        <w:tc>
          <w:tcPr>
            <w:tcW w:w="1830" w:type="dxa"/>
          </w:tcPr>
          <w:p w:rsidR="00870260" w:rsidRPr="00870260" w:rsidRDefault="00870260" w:rsidP="001F451A">
            <w:pPr>
              <w:jc w:val="center"/>
              <w:rPr>
                <w:b/>
                <w:sz w:val="20"/>
              </w:rPr>
            </w:pPr>
            <w:r w:rsidRPr="00870260">
              <w:rPr>
                <w:b/>
                <w:sz w:val="20"/>
              </w:rPr>
              <w:t>Obligātās dziesmas paziņošana www.intereses.lv</w:t>
            </w:r>
          </w:p>
        </w:tc>
        <w:tc>
          <w:tcPr>
            <w:tcW w:w="2321" w:type="dxa"/>
          </w:tcPr>
          <w:p w:rsidR="00870260" w:rsidRPr="00870260" w:rsidRDefault="00870260" w:rsidP="001F451A">
            <w:pPr>
              <w:jc w:val="center"/>
              <w:rPr>
                <w:b/>
                <w:sz w:val="20"/>
              </w:rPr>
            </w:pPr>
            <w:r w:rsidRPr="00870260">
              <w:rPr>
                <w:b/>
                <w:sz w:val="20"/>
              </w:rPr>
              <w:t>Izloze, nosaucot 2 ciparus, koru skates koordinatoram</w:t>
            </w:r>
          </w:p>
        </w:tc>
        <w:tc>
          <w:tcPr>
            <w:tcW w:w="1698" w:type="dxa"/>
          </w:tcPr>
          <w:p w:rsidR="00870260" w:rsidRPr="00870260" w:rsidRDefault="00870260" w:rsidP="001F451A">
            <w:pPr>
              <w:jc w:val="center"/>
              <w:rPr>
                <w:b/>
                <w:sz w:val="20"/>
              </w:rPr>
            </w:pPr>
            <w:r w:rsidRPr="00870260">
              <w:rPr>
                <w:b/>
                <w:sz w:val="20"/>
              </w:rPr>
              <w:t>Izlozes rezultāti www.intereses.lv</w:t>
            </w:r>
          </w:p>
        </w:tc>
      </w:tr>
      <w:tr w:rsidR="00870260" w:rsidTr="001F451A">
        <w:tc>
          <w:tcPr>
            <w:tcW w:w="1186" w:type="dxa"/>
          </w:tcPr>
          <w:p w:rsidR="00870260" w:rsidRPr="00870260" w:rsidRDefault="00870260" w:rsidP="00870260">
            <w:pPr>
              <w:tabs>
                <w:tab w:val="left" w:pos="765"/>
              </w:tabs>
            </w:pPr>
            <w:r w:rsidRPr="00870260">
              <w:t>13.</w:t>
            </w:r>
            <w:r w:rsidR="00C12AFE">
              <w:t xml:space="preserve"> </w:t>
            </w:r>
            <w:r w:rsidRPr="00870260">
              <w:t>maijs</w:t>
            </w:r>
            <w:r w:rsidR="00F74D40">
              <w:t xml:space="preserve"> plkst. 9</w:t>
            </w:r>
            <w:r w:rsidR="001F451A">
              <w:t>.00</w:t>
            </w:r>
            <w:r w:rsidRPr="00870260">
              <w:t>, BJC „Rīgas Skolēnu pils”</w:t>
            </w:r>
          </w:p>
        </w:tc>
        <w:tc>
          <w:tcPr>
            <w:tcW w:w="1487" w:type="dxa"/>
          </w:tcPr>
          <w:p w:rsidR="00870260" w:rsidRDefault="00870260" w:rsidP="00901FA9">
            <w:pPr>
              <w:rPr>
                <w:b/>
                <w:u w:val="single"/>
              </w:rPr>
            </w:pPr>
            <w:r>
              <w:t>Centra rajons, Vidzemes priekš</w:t>
            </w:r>
            <w:bookmarkStart w:id="0" w:name="_GoBack"/>
            <w:bookmarkEnd w:id="0"/>
            <w:r>
              <w:t>pilsēta</w:t>
            </w:r>
          </w:p>
        </w:tc>
        <w:tc>
          <w:tcPr>
            <w:tcW w:w="1830" w:type="dxa"/>
            <w:vAlign w:val="center"/>
          </w:tcPr>
          <w:p w:rsidR="00870260" w:rsidRPr="00870260" w:rsidRDefault="00870260" w:rsidP="001F451A">
            <w:pPr>
              <w:jc w:val="center"/>
            </w:pPr>
            <w:r w:rsidRPr="00870260">
              <w:t>30.04.</w:t>
            </w:r>
          </w:p>
        </w:tc>
        <w:tc>
          <w:tcPr>
            <w:tcW w:w="2321" w:type="dxa"/>
            <w:vAlign w:val="center"/>
          </w:tcPr>
          <w:p w:rsidR="00870260" w:rsidRPr="00870260" w:rsidRDefault="00870260" w:rsidP="001F451A">
            <w:pPr>
              <w:jc w:val="center"/>
            </w:pPr>
            <w:r w:rsidRPr="00870260">
              <w:t>05.05. no plkst. 15.00 līdz 17.00, zvanot 29385336</w:t>
            </w:r>
          </w:p>
        </w:tc>
        <w:tc>
          <w:tcPr>
            <w:tcW w:w="1698" w:type="dxa"/>
            <w:vAlign w:val="center"/>
          </w:tcPr>
          <w:p w:rsidR="00870260" w:rsidRPr="00870260" w:rsidRDefault="00870260" w:rsidP="001F451A">
            <w:pPr>
              <w:jc w:val="center"/>
            </w:pPr>
            <w:r w:rsidRPr="00870260">
              <w:t>06.05.</w:t>
            </w:r>
            <w:r>
              <w:t xml:space="preserve"> pēc plkst. 11.00</w:t>
            </w:r>
          </w:p>
        </w:tc>
      </w:tr>
      <w:tr w:rsidR="00870260" w:rsidTr="001F451A">
        <w:tc>
          <w:tcPr>
            <w:tcW w:w="1186" w:type="dxa"/>
          </w:tcPr>
          <w:p w:rsidR="00870260" w:rsidRPr="00870260" w:rsidRDefault="00870260" w:rsidP="00870260">
            <w:pPr>
              <w:tabs>
                <w:tab w:val="left" w:pos="765"/>
              </w:tabs>
            </w:pPr>
            <w:r w:rsidRPr="00870260">
              <w:t>14. maijs</w:t>
            </w:r>
            <w:r w:rsidR="00F74D40">
              <w:t xml:space="preserve"> plkst. 9</w:t>
            </w:r>
            <w:r w:rsidR="001F451A">
              <w:t>.00</w:t>
            </w:r>
            <w:r w:rsidRPr="00870260">
              <w:t>, BJC „</w:t>
            </w:r>
            <w:proofErr w:type="spellStart"/>
            <w:r w:rsidRPr="00870260">
              <w:t>Altona</w:t>
            </w:r>
            <w:proofErr w:type="spellEnd"/>
            <w:r w:rsidRPr="00870260">
              <w:t>”</w:t>
            </w:r>
          </w:p>
        </w:tc>
        <w:tc>
          <w:tcPr>
            <w:tcW w:w="1487" w:type="dxa"/>
          </w:tcPr>
          <w:p w:rsidR="00870260" w:rsidRDefault="00870260" w:rsidP="00901FA9">
            <w:pPr>
              <w:rPr>
                <w:b/>
                <w:u w:val="single"/>
              </w:rPr>
            </w:pPr>
            <w:r>
              <w:t>Zemgales un Latgales priekšpilsētas, Kurzemes un Ziemeļu rajoni</w:t>
            </w:r>
          </w:p>
        </w:tc>
        <w:tc>
          <w:tcPr>
            <w:tcW w:w="1830" w:type="dxa"/>
            <w:vAlign w:val="center"/>
          </w:tcPr>
          <w:p w:rsidR="00870260" w:rsidRPr="00870260" w:rsidRDefault="00870260" w:rsidP="001F451A">
            <w:pPr>
              <w:jc w:val="center"/>
            </w:pPr>
            <w:r w:rsidRPr="00870260">
              <w:t>05.05.</w:t>
            </w:r>
          </w:p>
        </w:tc>
        <w:tc>
          <w:tcPr>
            <w:tcW w:w="2321" w:type="dxa"/>
            <w:vAlign w:val="center"/>
          </w:tcPr>
          <w:p w:rsidR="00870260" w:rsidRPr="00870260" w:rsidRDefault="00870260" w:rsidP="001F451A">
            <w:pPr>
              <w:jc w:val="center"/>
            </w:pPr>
            <w:r>
              <w:t>06.05. no plkst. 15.00 līdz 17.00, zvanot 29385336</w:t>
            </w:r>
          </w:p>
        </w:tc>
        <w:tc>
          <w:tcPr>
            <w:tcW w:w="1698" w:type="dxa"/>
            <w:vAlign w:val="center"/>
          </w:tcPr>
          <w:p w:rsidR="00870260" w:rsidRPr="00870260" w:rsidRDefault="00870260" w:rsidP="001F451A">
            <w:pPr>
              <w:jc w:val="center"/>
            </w:pPr>
            <w:r>
              <w:t>07.05 pēc plkst. 11.00</w:t>
            </w:r>
          </w:p>
        </w:tc>
      </w:tr>
    </w:tbl>
    <w:p w:rsidR="00870260" w:rsidRPr="00901FA9" w:rsidRDefault="00870260" w:rsidP="00901FA9">
      <w:pPr>
        <w:rPr>
          <w:b/>
          <w:u w:val="single"/>
        </w:rPr>
      </w:pPr>
    </w:p>
    <w:p w:rsidR="00901FA9" w:rsidRDefault="00901FA9">
      <w:r>
        <w:t xml:space="preserve">Atbilstoši Jūsu kora uzstāšanās datumam, </w:t>
      </w:r>
      <w:r w:rsidR="00870260">
        <w:t>septiņas</w:t>
      </w:r>
      <w:r>
        <w:t xml:space="preserve"> darba dienas pirms skates, tiek paziņota obligātā dziesma. 13. maija skates dalībniekiem 30. aprīlī (plkst. 11.00) un 14. </w:t>
      </w:r>
      <w:r w:rsidR="002F727E">
        <w:t>m</w:t>
      </w:r>
      <w:r>
        <w:t xml:space="preserve">aija skates dalībniekiem 5.maijā (plkst. 11.00). Obligātā dziesma visām vecuma grupām tiks ievietota </w:t>
      </w:r>
      <w:hyperlink r:id="rId6" w:history="1">
        <w:r w:rsidRPr="00B86A0F">
          <w:rPr>
            <w:rStyle w:val="Hyperlink"/>
          </w:rPr>
          <w:t>www.intereses.lv</w:t>
        </w:r>
      </w:hyperlink>
      <w:r w:rsidR="00836A0B">
        <w:t>.</w:t>
      </w:r>
    </w:p>
    <w:p w:rsidR="00836A0B" w:rsidRDefault="002F727E">
      <w:r>
        <w:t xml:space="preserve">Izlozes dziesmas 13.maija skates dalībniekiem tiks paziņotas 6. maijā, savukārt 14.maija dalībniekiem – </w:t>
      </w:r>
      <w:r w:rsidR="003948DD">
        <w:t>7.maijā. I</w:t>
      </w:r>
      <w:r>
        <w:t xml:space="preserve">zlozes rezultāti tiks publicēti </w:t>
      </w:r>
      <w:hyperlink r:id="rId7" w:history="1">
        <w:r w:rsidRPr="00B86A0F">
          <w:rPr>
            <w:rStyle w:val="Hyperlink"/>
          </w:rPr>
          <w:t>www.intereses.lv</w:t>
        </w:r>
      </w:hyperlink>
      <w:proofErr w:type="gramStart"/>
      <w:r>
        <w:t xml:space="preserve"> .</w:t>
      </w:r>
      <w:proofErr w:type="gramEnd"/>
      <w:r>
        <w:t xml:space="preserve"> </w:t>
      </w:r>
    </w:p>
    <w:p w:rsidR="00836A0B" w:rsidRDefault="00836A0B"/>
    <w:p w:rsidR="003948DD" w:rsidRDefault="003948DD" w:rsidP="00836A0B">
      <w:pPr>
        <w:spacing w:after="0"/>
      </w:pPr>
    </w:p>
    <w:p w:rsidR="002F727E" w:rsidRDefault="002F727E" w:rsidP="00836A0B">
      <w:pPr>
        <w:spacing w:after="0"/>
      </w:pPr>
      <w:r>
        <w:t>Izlozes kārtība:</w:t>
      </w:r>
    </w:p>
    <w:p w:rsidR="002F727E" w:rsidRDefault="002F727E" w:rsidP="00836A0B">
      <w:pPr>
        <w:spacing w:after="0"/>
      </w:pPr>
      <w:r>
        <w:t>Saskaņā ar VISC nosacījumiem, koru diriģenti veic izlozi, nosaucot 2 ciparus, attiecīgi vecuma grupai. Viena dziesma no A grūtības pakāpes dziesmām, viena dziesma no B grūtības pakāpes dziesmām. Dziesmu skaits vecuma grupās: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812"/>
        <w:gridCol w:w="851"/>
      </w:tblGrid>
      <w:tr w:rsidR="002F727E" w:rsidTr="002F727E">
        <w:tc>
          <w:tcPr>
            <w:tcW w:w="2840" w:type="dxa"/>
          </w:tcPr>
          <w:p w:rsidR="002F727E" w:rsidRDefault="002F727E"/>
        </w:tc>
        <w:tc>
          <w:tcPr>
            <w:tcW w:w="812" w:type="dxa"/>
          </w:tcPr>
          <w:p w:rsidR="002F727E" w:rsidRPr="002F727E" w:rsidRDefault="002F727E" w:rsidP="002F727E">
            <w:pPr>
              <w:jc w:val="center"/>
              <w:rPr>
                <w:b/>
              </w:rPr>
            </w:pPr>
            <w:r w:rsidRPr="002F727E">
              <w:rPr>
                <w:b/>
              </w:rPr>
              <w:t>A</w:t>
            </w:r>
          </w:p>
        </w:tc>
        <w:tc>
          <w:tcPr>
            <w:tcW w:w="851" w:type="dxa"/>
          </w:tcPr>
          <w:p w:rsidR="002F727E" w:rsidRPr="002F727E" w:rsidRDefault="002F727E" w:rsidP="002F727E">
            <w:pPr>
              <w:jc w:val="center"/>
              <w:rPr>
                <w:b/>
              </w:rPr>
            </w:pPr>
            <w:r w:rsidRPr="002F727E">
              <w:rPr>
                <w:b/>
              </w:rPr>
              <w:t>B</w:t>
            </w:r>
          </w:p>
        </w:tc>
      </w:tr>
      <w:tr w:rsidR="002F727E" w:rsidTr="002F727E">
        <w:tc>
          <w:tcPr>
            <w:tcW w:w="2840" w:type="dxa"/>
          </w:tcPr>
          <w:p w:rsidR="002F727E" w:rsidRDefault="002F727E">
            <w:r>
              <w:t>Zēnu kori</w:t>
            </w:r>
          </w:p>
        </w:tc>
        <w:tc>
          <w:tcPr>
            <w:tcW w:w="812" w:type="dxa"/>
          </w:tcPr>
          <w:p w:rsidR="002F727E" w:rsidRDefault="002F727E" w:rsidP="002F727E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F727E" w:rsidRDefault="002F727E" w:rsidP="002F727E">
            <w:pPr>
              <w:jc w:val="center"/>
            </w:pPr>
            <w:r>
              <w:t>11</w:t>
            </w:r>
          </w:p>
        </w:tc>
      </w:tr>
      <w:tr w:rsidR="002F727E" w:rsidTr="002F727E">
        <w:tc>
          <w:tcPr>
            <w:tcW w:w="2840" w:type="dxa"/>
          </w:tcPr>
          <w:p w:rsidR="002F727E" w:rsidRDefault="002F727E">
            <w:r>
              <w:t>5.-9. klašu, 5.-12. klašu, meiteņu kori</w:t>
            </w:r>
          </w:p>
        </w:tc>
        <w:tc>
          <w:tcPr>
            <w:tcW w:w="812" w:type="dxa"/>
          </w:tcPr>
          <w:p w:rsidR="002F727E" w:rsidRDefault="002F727E" w:rsidP="002F727E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2F727E" w:rsidRDefault="002F727E" w:rsidP="002F727E">
            <w:pPr>
              <w:jc w:val="center"/>
            </w:pPr>
            <w:r>
              <w:t>13</w:t>
            </w:r>
          </w:p>
        </w:tc>
      </w:tr>
      <w:tr w:rsidR="002F727E" w:rsidTr="002F727E">
        <w:tc>
          <w:tcPr>
            <w:tcW w:w="2840" w:type="dxa"/>
          </w:tcPr>
          <w:p w:rsidR="002F727E" w:rsidRDefault="002F727E">
            <w:r>
              <w:t>Jauktie kori</w:t>
            </w:r>
          </w:p>
        </w:tc>
        <w:tc>
          <w:tcPr>
            <w:tcW w:w="812" w:type="dxa"/>
          </w:tcPr>
          <w:p w:rsidR="002F727E" w:rsidRDefault="002F727E" w:rsidP="002F727E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F727E" w:rsidRDefault="002F727E" w:rsidP="002F727E">
            <w:pPr>
              <w:jc w:val="center"/>
            </w:pPr>
            <w:r>
              <w:t>13</w:t>
            </w:r>
          </w:p>
        </w:tc>
      </w:tr>
    </w:tbl>
    <w:p w:rsidR="00836A0B" w:rsidRDefault="00836A0B" w:rsidP="00836A0B">
      <w:pPr>
        <w:spacing w:after="0"/>
      </w:pPr>
    </w:p>
    <w:p w:rsidR="002F727E" w:rsidRDefault="002F727E" w:rsidP="00836A0B">
      <w:pPr>
        <w:spacing w:after="0"/>
      </w:pPr>
      <w:r>
        <w:t xml:space="preserve">Izloze 13. maija skates dalībniekiem notiks 5.maijā, 14.maija skates dalībniekiem – 6.maijā. Lai veiktu izlozi, kora diriģentam jāzvana koru skates II kārtas koordinatorei Santai Vancānei pa tālr. 29385336 norādītajos datumos no plkst. 15.00-17.00! </w:t>
      </w:r>
    </w:p>
    <w:p w:rsidR="00870260" w:rsidRDefault="00870260">
      <w:r>
        <w:t xml:space="preserve">Lūdzu, ņemiet vērā, ka, nosaucot ciparu, Jūs uzreiz neuzzināsiet dziesmas nosaukumus, attiecīgo ciparu atšifrējumi tiks publicēti iepriekš norādītajos datumos, kad tiek paziņoti </w:t>
      </w:r>
      <w:r w:rsidRPr="00836A0B">
        <w:rPr>
          <w:u w:val="single"/>
        </w:rPr>
        <w:t>izlozes rezultāti</w:t>
      </w:r>
      <w:r>
        <w:t>!</w:t>
      </w:r>
    </w:p>
    <w:p w:rsidR="00C12AFE" w:rsidRDefault="00C12AFE">
      <w:r>
        <w:t>Precīzai skates norisei, diriģentiem, uzzinot obligātās un izlozes dziesmas, skates koordinatorei, vēlākais 2 dienas pirms skates jāiesūta uzstāšanās dziesmu secība, kādā koris izpildīs 3 dziesmas. Skates organizatori priecāsies par precīzu un punktuālu sadarbību!</w:t>
      </w:r>
    </w:p>
    <w:p w:rsidR="00901FA9" w:rsidRPr="00870260" w:rsidRDefault="00870260">
      <w:pPr>
        <w:rPr>
          <w:b/>
        </w:rPr>
      </w:pPr>
      <w:r w:rsidRPr="00870260">
        <w:rPr>
          <w:b/>
        </w:rPr>
        <w:t>Skates dienas organizatoriski</w:t>
      </w:r>
      <w:r w:rsidR="001F451A">
        <w:rPr>
          <w:b/>
        </w:rPr>
        <w:t>e</w:t>
      </w:r>
      <w:r w:rsidRPr="00870260">
        <w:rPr>
          <w:b/>
        </w:rPr>
        <w:t xml:space="preserve"> jautājumi</w:t>
      </w:r>
    </w:p>
    <w:p w:rsidR="00222C0A" w:rsidRDefault="00222C0A">
      <w:r>
        <w:t>Koru uzstāšanās secība</w:t>
      </w:r>
      <w:r w:rsidR="00901FA9">
        <w:t xml:space="preserve"> paredzēta atbilstoši vecuma un koru grupām – zēnu kori, 5.-9. klašu kori,</w:t>
      </w:r>
      <w:r w:rsidR="002F727E">
        <w:t xml:space="preserve"> 5.-12. klašu kori, meiteņu kori un </w:t>
      </w:r>
      <w:r w:rsidR="00901FA9">
        <w:t>jauktie</w:t>
      </w:r>
      <w:r w:rsidR="00836A0B">
        <w:t xml:space="preserve"> kori. Ņemiet vērā, ka precīzāka informācija</w:t>
      </w:r>
      <w:r w:rsidR="00901FA9">
        <w:t xml:space="preserve"> par </w:t>
      </w:r>
      <w:r w:rsidR="00836A0B">
        <w:t>Jūsu kolektīva uzstāšanos laiku</w:t>
      </w:r>
      <w:r w:rsidR="00F923DE">
        <w:t>,</w:t>
      </w:r>
      <w:r w:rsidR="00836A0B">
        <w:t xml:space="preserve"> tiks izsūta</w:t>
      </w:r>
      <w:r w:rsidR="00901FA9">
        <w:t xml:space="preserve"> </w:t>
      </w:r>
      <w:r w:rsidR="00836A0B">
        <w:t>skates</w:t>
      </w:r>
      <w:r w:rsidR="00901FA9">
        <w:t xml:space="preserve"> nedēļas sākumā</w:t>
      </w:r>
      <w:r w:rsidR="00F923DE">
        <w:t>.</w:t>
      </w:r>
    </w:p>
    <w:p w:rsidR="00901FA9" w:rsidRDefault="00901FA9">
      <w:r>
        <w:t>Lūdzu, ņemiet vērā, ka ierašanās skates vietā ir vēlama ne ātrāk, kā 20 minū</w:t>
      </w:r>
      <w:r w:rsidR="001F451A">
        <w:t>tes pirms Jūsu uzstāšanās laika! Skates norises vietas nevar uzņemt visus kolektīvus vienlaicīgi, būsim saprotoši!</w:t>
      </w:r>
    </w:p>
    <w:p w:rsidR="00901FA9" w:rsidRDefault="00901FA9">
      <w:r>
        <w:t>Atgādinām, ka skates dienā</w:t>
      </w:r>
      <w:proofErr w:type="gramStart"/>
      <w:r>
        <w:t xml:space="preserve">  </w:t>
      </w:r>
      <w:proofErr w:type="gramEnd"/>
      <w:r>
        <w:t>žūrijas sekretāram Jūs iesniedzat: kora pieteikumu iespējamai dalībai svētku Noslēguma koncertā Mežaparka estrādē (VISC nolikuma 3.pielikums) un kora dalībnieku sarakstu, kuru apstiprinājis skolas direktors (VISC nolikuma 4.pielikums).</w:t>
      </w:r>
    </w:p>
    <w:p w:rsidR="00901FA9" w:rsidRPr="00836A0B" w:rsidRDefault="00901FA9">
      <w:pPr>
        <w:rPr>
          <w:b/>
        </w:rPr>
      </w:pPr>
      <w:r w:rsidRPr="00836A0B">
        <w:rPr>
          <w:b/>
        </w:rPr>
        <w:t>Ņemiet vērā, ka dziedātājiem nav atļauts skates laikā izmantot nošu materiālu, saskaņā ar VISC nolikumu.</w:t>
      </w:r>
    </w:p>
    <w:p w:rsidR="00870260" w:rsidRPr="00F923DE" w:rsidRDefault="00870260">
      <w:pPr>
        <w:rPr>
          <w:b/>
          <w:sz w:val="32"/>
        </w:rPr>
      </w:pPr>
      <w:r w:rsidRPr="00F923DE">
        <w:rPr>
          <w:b/>
          <w:sz w:val="32"/>
        </w:rPr>
        <w:t>Ja rodas kādi jautājumi, lūdzu</w:t>
      </w:r>
      <w:r w:rsidR="00C12AFE" w:rsidRPr="00F923DE">
        <w:rPr>
          <w:b/>
          <w:sz w:val="32"/>
        </w:rPr>
        <w:t>,</w:t>
      </w:r>
      <w:r w:rsidRPr="00F923DE">
        <w:rPr>
          <w:b/>
          <w:sz w:val="32"/>
        </w:rPr>
        <w:t xml:space="preserve"> sazinieties ar II kārtas koru ska</w:t>
      </w:r>
      <w:r w:rsidR="00F923DE">
        <w:rPr>
          <w:b/>
          <w:sz w:val="32"/>
        </w:rPr>
        <w:t xml:space="preserve">tes koordinatori Santu </w:t>
      </w:r>
      <w:proofErr w:type="spellStart"/>
      <w:r w:rsidR="00F923DE">
        <w:rPr>
          <w:b/>
          <w:sz w:val="32"/>
        </w:rPr>
        <w:t>Vancāni</w:t>
      </w:r>
      <w:proofErr w:type="spellEnd"/>
      <w:r w:rsidR="00F923DE">
        <w:rPr>
          <w:b/>
          <w:sz w:val="32"/>
        </w:rPr>
        <w:t xml:space="preserve">: </w:t>
      </w:r>
      <w:hyperlink r:id="rId8" w:history="1">
        <w:r w:rsidRPr="00F923DE">
          <w:rPr>
            <w:rStyle w:val="Hyperlink"/>
            <w:b/>
            <w:sz w:val="32"/>
          </w:rPr>
          <w:t>santa.vancane@intereses.lv</w:t>
        </w:r>
      </w:hyperlink>
      <w:r w:rsidRPr="00F923DE">
        <w:rPr>
          <w:b/>
          <w:sz w:val="32"/>
        </w:rPr>
        <w:t>, 29385336.</w:t>
      </w:r>
    </w:p>
    <w:p w:rsidR="00870260" w:rsidRDefault="00870260">
      <w:r>
        <w:t xml:space="preserve">Radi, rādi, parādi, ko Rīga </w:t>
      </w:r>
      <w:r w:rsidR="00C12AFE">
        <w:t>prot</w:t>
      </w:r>
      <w:r>
        <w:t>!</w:t>
      </w:r>
    </w:p>
    <w:p w:rsidR="00870260" w:rsidRDefault="0069124E">
      <w:r>
        <w:t>Veiksmi skatē</w:t>
      </w:r>
      <w:r w:rsidR="00870260">
        <w:t>!</w:t>
      </w:r>
    </w:p>
    <w:sectPr w:rsidR="00870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0A"/>
    <w:rsid w:val="001F451A"/>
    <w:rsid w:val="00222C0A"/>
    <w:rsid w:val="002F727E"/>
    <w:rsid w:val="00367AF7"/>
    <w:rsid w:val="003948DD"/>
    <w:rsid w:val="0069124E"/>
    <w:rsid w:val="007367E5"/>
    <w:rsid w:val="00836A0B"/>
    <w:rsid w:val="00870260"/>
    <w:rsid w:val="00901FA9"/>
    <w:rsid w:val="00C12AFE"/>
    <w:rsid w:val="00CE4A72"/>
    <w:rsid w:val="00DA7E4A"/>
    <w:rsid w:val="00F74D40"/>
    <w:rsid w:val="00F9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scriptiontext">
    <w:name w:val="description_text"/>
    <w:basedOn w:val="DefaultParagraphFont"/>
    <w:rsid w:val="00222C0A"/>
  </w:style>
  <w:style w:type="table" w:styleId="TableGrid">
    <w:name w:val="Table Grid"/>
    <w:basedOn w:val="TableNormal"/>
    <w:uiPriority w:val="59"/>
    <w:rsid w:val="0022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1F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scriptiontext">
    <w:name w:val="description_text"/>
    <w:basedOn w:val="DefaultParagraphFont"/>
    <w:rsid w:val="00222C0A"/>
  </w:style>
  <w:style w:type="table" w:styleId="TableGrid">
    <w:name w:val="Table Grid"/>
    <w:basedOn w:val="TableNormal"/>
    <w:uiPriority w:val="59"/>
    <w:rsid w:val="0022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1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.vancane@interese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eses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tereses.lv" TargetMode="External"/><Relationship Id="rId5" Type="http://schemas.openxmlformats.org/officeDocument/2006/relationships/hyperlink" Target="http://visc.gov.lv/intizglitiba/muzika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2737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Santa</cp:lastModifiedBy>
  <cp:revision>9</cp:revision>
  <dcterms:created xsi:type="dcterms:W3CDTF">2015-04-23T19:21:00Z</dcterms:created>
  <dcterms:modified xsi:type="dcterms:W3CDTF">2015-04-25T11:01:00Z</dcterms:modified>
</cp:coreProperties>
</file>